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1" w:rsidRPr="00E32141" w:rsidRDefault="00E32141" w:rsidP="0049173B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173B" w:rsidRPr="00E32141" w:rsidRDefault="0049173B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41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491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117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141" w:rsidRPr="00E32141" w:rsidRDefault="0049173B" w:rsidP="00E321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07.08.</w:t>
      </w:r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6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Пролетарский</w:t>
      </w:r>
    </w:p>
    <w:p w:rsidR="00E32141" w:rsidRPr="00E32141" w:rsidRDefault="00E32141" w:rsidP="00E321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192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 жалоб на решения и действия (безде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E3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частью 4 статьи 11 Федерального закона от 27.07.2010 № 210-ФЗ «Об организации предоставления государственных и муниципальных услуг»,</w:t>
      </w:r>
      <w:r w:rsidR="001C59CF">
        <w:rPr>
          <w:sz w:val="28"/>
          <w:szCs w:val="26"/>
        </w:rPr>
        <w:t xml:space="preserve"> </w:t>
      </w:r>
      <w:r w:rsidR="001C59CF" w:rsidRPr="001C59CF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1C59CF">
        <w:rPr>
          <w:rFonts w:ascii="Times New Roman" w:hAnsi="Times New Roman" w:cs="Times New Roman"/>
          <w:sz w:val="28"/>
          <w:szCs w:val="26"/>
        </w:rPr>
        <w:t xml:space="preserve">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proofErr w:type="gramEnd"/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Правила подачи и рассмотрения жалоб на решения и действия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 согласно приложению № 1 к настоящему 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журнала регистрации жалоб и форму ежеквартального отчета о  поступивших жалобах согласно приложению № 2 к настоящему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прием жалоб в соответствие с Правилами утвержденными настоящим постановлением.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формирование и предоста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ежемесячно, не позднее 10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отчетным периодом, отчетности о полученных и рассмотренных жалобах.</w:t>
      </w:r>
    </w:p>
    <w:p w:rsid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ответственные за разработку регламентов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муниципальных услуг, в двухмесячный срок привести административные регламенты предоставления муниципальных услуг в соответствие с Правилами, утвержденными настоящим постановлением.</w:t>
      </w:r>
    </w:p>
    <w:p w:rsidR="00000192" w:rsidRP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8D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000192" w:rsidRPr="00E32141" w:rsidRDefault="001968DA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 Е.А.</w:t>
      </w:r>
    </w:p>
    <w:p w:rsidR="00000192" w:rsidRP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00192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73B" w:rsidRDefault="0049173B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1968DA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917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07.08.2017 г. 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4917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117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00192" w:rsidRPr="00C44DB8" w:rsidRDefault="00000192" w:rsidP="00C4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9A5E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36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1.1.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Настоящие Правила определяют процедуру подачи и рассмотрения жалоб на нарушение порядка предоставления  муниципальных услуг, выразившееся в неправомерных решениях и действиях (бездействии)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 при предоставлении государственных или муниципальных услуг (далее – жалобы).</w:t>
      </w:r>
    </w:p>
    <w:p w:rsidR="00000192" w:rsidRPr="00C44DB8" w:rsidRDefault="00000192" w:rsidP="00C44DB8">
      <w:pPr>
        <w:shd w:val="clear" w:color="auto" w:fill="FFFFFF"/>
        <w:spacing w:after="0" w:line="336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44DB8" w:rsidRPr="00C44DB8" w:rsidRDefault="00C44DB8" w:rsidP="00C44DB8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000192" w:rsidRPr="00C44DB8">
        <w:rPr>
          <w:sz w:val="28"/>
          <w:szCs w:val="28"/>
        </w:rPr>
        <w:t>Подача и рассмотрение жалоб осуществляются с соблюдением требований Федерального закона от 27.07.2010 № 210-ФЗ,</w:t>
      </w:r>
      <w:r w:rsidRPr="00C44DB8">
        <w:rPr>
          <w:sz w:val="28"/>
          <w:szCs w:val="28"/>
        </w:rPr>
        <w:t xml:space="preserve"> </w:t>
      </w:r>
      <w:r w:rsidRPr="003174F9">
        <w:rPr>
          <w:sz w:val="28"/>
          <w:szCs w:val="28"/>
        </w:rPr>
        <w:t xml:space="preserve">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r w:rsidRPr="003174F9">
        <w:rPr>
          <w:sz w:val="28"/>
          <w:szCs w:val="26"/>
        </w:rPr>
        <w:t>постановления Правительства Ростовской области от 06.12.2012 № 1063 «Об утверждении Правил подачи</w:t>
      </w:r>
      <w:proofErr w:type="gramEnd"/>
      <w:r w:rsidRPr="003174F9">
        <w:rPr>
          <w:sz w:val="28"/>
          <w:szCs w:val="26"/>
        </w:rPr>
        <w:t xml:space="preserve">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 Правила не распространяются на правоотношения, связанные с реализацией гражданином Российской Федерации прав,  предусмотренных Федеральным законом от 02.05.2006 № 59-ФЗ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отношении которых предусмотрен специальный порядок обжалования.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2. Порядок подачи жалоб.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государственных или муниципальных услуг, выразившееся в неправомерных решениях и действиях (бездействии) муниципальных служащих, подается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Непосредственно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Почтовым отправлением по адресу (месту нахождения)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личного приема Главы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заявитель представляет документ, удостоверяющий его личность в соответствии с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1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hanging="1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 осуществляется бесплатно.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2.6.1. Наименование органа предоставляющего государственную или  муниципальную  услугу, должностного лица органа, предоставляющего государственную или муниципальную услугу, либо муниципального  служащего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решения и действия (бездействие) которых обжалуются.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2.6.2. </w:t>
      </w:r>
      <w:proofErr w:type="gramStart"/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Фамилию, имя, отчество (при наличии), сведения о месте жительства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2.6.3. Сведения об обжалуемых решениях и действиях (бездействии)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её должностных лиц, либо муниципальных служащих.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2.6.4. Доводы, на основании которых заявитель не согласен с решением и действием (бездействием)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ее должностных лиц либо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Оформленная в соответствии с законодательством Российской Федерации доверенность (для физических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2.8.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письменной форме на бумажном носителе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в журнале учета жалоб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ее должностных лиц и муниципальных служащих (далее – журнал) в течение 1 рабочего дня с момента поступления жалобы с присвоением ей регистрационного номера.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определяется настоящим постановлением. Порядок ведения журнала  определяется Администрацией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2.9.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письменной форме на бумажном носителе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и передаче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жалобы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жалоба не соответствует требованиям пунктов 2.6, 2.7 настоящих Правил, она рассматривается в соответствии с Федеральным законом от 02.05.2006 № 59-ФЗ.</w:t>
      </w:r>
    </w:p>
    <w:p w:rsidR="00000192" w:rsidRPr="00C44DB8" w:rsidRDefault="00000192" w:rsidP="00C44DB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000192" w:rsidRPr="00C44DB8" w:rsidRDefault="00000192" w:rsidP="0066444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00192" w:rsidRPr="00C44DB8" w:rsidRDefault="00000192" w:rsidP="00C44DB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 w:firstLine="70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Федеральной государственной информационной системы «Единый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(функций)» (далее – ЕПГУ).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48">
        <w:rPr>
          <w:rFonts w:ascii="Times New Roman" w:hAnsi="Times New Roman" w:cs="Times New Roman"/>
          <w:sz w:val="28"/>
          <w:szCs w:val="28"/>
        </w:rPr>
        <w:t>2.11.3.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B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 (далее – РПГУ)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2.11.4.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При подаче жалобы в электронном виде документы, указанные в пункте 2.7. настоящих Правил, могут быть представлены в форме электронных документов, подписанных электронной подписью, вид которой предусмотрен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законодательством Российской Федерации, при этом документ, удостоверяющий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заявителя, не требуется.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жалоб, направленных в электронной форме на адрес электронной почты, в информационно-телекоммуникационной сети «Интернет», определяется Администрацией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жалоб, направленных в электронной форме на адрес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почты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поданных на официальный сайт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направленных посредством ЕПГУ и РПГУ производится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  рабочего со дня их  получения (размещения).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жалобы, направленные в электронной форме с использованием ЕПГУ и РПГУ, и обеспечивает передачу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Жалоба может быть подана заявителем через многофункциональный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предоставления государственных и муниципальных услуг (далее – МФЦ).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поступлении жалобы МФЦ обеспечивает ее передачу в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позднее следующего рабочего дня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жалобы.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или муниципальной услуги МФЦ рассматривается в соответствии с настоящими Правилами.</w:t>
      </w:r>
    </w:p>
    <w:p w:rsidR="00000192" w:rsidRPr="00C44DB8" w:rsidRDefault="00000192" w:rsidP="00C44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Заявитель может обратиться с жалобой, в том числе в следующих случаях: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2.16.1. Нарушение срока регистрации запроса заявителя о предоставлении государственной или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2.16.2.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2.16.3. Требование представления заявителем документов, не предусмотренных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 правовыми актами Российской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Федерации 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2.16.4.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2.16.5.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или муниципальной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внесения заявителем при предоставлении государственной или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муниципальной  услуги платы, не предусмотренной нормативными правовыми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Федерации.</w:t>
      </w:r>
    </w:p>
    <w:p w:rsidR="00000192" w:rsidRDefault="00000192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2.16.7.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её должностного лица в исправлении допущенных опечаток и ошибок в выданных в результате предоставления государственной или  муниципальной услуги  документах либо нарушение установленного срока таких исправлений.</w:t>
      </w:r>
      <w:proofErr w:type="gramEnd"/>
    </w:p>
    <w:p w:rsidR="00664448" w:rsidRPr="00664448" w:rsidRDefault="00664448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0192" w:rsidRPr="00C44DB8" w:rsidRDefault="00000192" w:rsidP="00664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Жалобы на решения, действия, бездействие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рассматриваются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в случае его отсутствия – уполномоченным на ее рассмотрение должностным лицом или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 лица,   указанные в  пункте 3.1 настоящих Правил,  незамедлительно    направляют    соответствующие    материалы  в органы прокуратуры (правоохранительные органы).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3.2.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обеспечивают:</w:t>
      </w:r>
    </w:p>
    <w:p w:rsidR="00000192" w:rsidRPr="00C44DB8" w:rsidRDefault="00000192" w:rsidP="00C44DB8">
      <w:pPr>
        <w:widowControl w:val="0"/>
        <w:numPr>
          <w:ilvl w:val="2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жалоб.</w:t>
      </w:r>
    </w:p>
    <w:p w:rsidR="00000192" w:rsidRPr="00C44DB8" w:rsidRDefault="00664448" w:rsidP="0066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3.2.2.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должностных лиц либо муниципальных служащих посредством размещения информации на стендах в местах предоставления государственных или  муниципальных услуг, на их официальных сайтах, на ЕПГУ и РПГУ.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3.2.3. Консультирование заявителей о порядке обжалования решений и действий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ее должностных лиц либо муниципальных служащих, в том числе по телефону, электронной почте, при личном приеме.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обеспечивает: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3.2.4.2. 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3.4.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жалобы в соответствии с частью 7 статьи 11.2 Федерального закона от 27.07.2010 № 210-ФЗ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на ее рассмотрение должностное лицо принимает решение об удовлетворении жалобы либо об отказе в ее удовлетворении.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на ее рассмотрение должностное лицо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принимает исчерпывающие меры по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192" w:rsidRPr="00C44DB8" w:rsidRDefault="00000192" w:rsidP="006644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3.6.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3.6.1.Наименование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должность, фамилию, имя, отчество (при наличии) его должностного лица, принявшего решение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Фамилия, имя, отчество (при наличии) или наименование заявителя.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3.6.4. Основания для принятия решения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Принятое по жалобе решение.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3.6.6.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3.6.7. Сведения о порядке обжалования принятого по жалобе решения.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 по результатам рассмотрения жалобы подписывается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в случае его отсутствия – уполномоченным на ее рассмотрение должностным лицом.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 По желанию заявителя ответ по результатам рассмотрения жалобы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быть представлен не позднее дня, следующего за днем принятия решения,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Главы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– электронной подписью уполномоченного на ее рассмотрение должностным лицом.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3.9.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уполномоченное на ее рассмотрение должностное лицо, </w:t>
      </w:r>
      <w:r w:rsidR="00000192"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отказывает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3.9.3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00192" w:rsidRPr="00C44DB8" w:rsidRDefault="00664448" w:rsidP="00C44DB8">
      <w:pPr>
        <w:shd w:val="clear" w:color="auto" w:fill="FFFFFF"/>
        <w:tabs>
          <w:tab w:val="left" w:pos="134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уполномоченное на должностное лицо могут оставить жалобу без ответа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Pr="00C44DB8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Pr="009A5EB8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66444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A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№2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1968DA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9173B">
        <w:rPr>
          <w:rFonts w:ascii="Times New Roman" w:eastAsia="Times New Roman" w:hAnsi="Times New Roman" w:cs="Times New Roman"/>
          <w:sz w:val="24"/>
          <w:szCs w:val="28"/>
          <w:lang w:eastAsia="ru-RU"/>
        </w:rPr>
        <w:t>07.08.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2017</w:t>
      </w:r>
      <w:r w:rsidR="004917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4448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4917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117</w:t>
      </w:r>
      <w:r w:rsidR="00F271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ЖУРНАЛ</w:t>
      </w: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регистрации жалоб граждан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776"/>
        <w:gridCol w:w="1649"/>
        <w:gridCol w:w="1505"/>
        <w:gridCol w:w="1524"/>
        <w:gridCol w:w="1327"/>
        <w:gridCol w:w="1164"/>
      </w:tblGrid>
      <w:tr w:rsidR="00000192" w:rsidRPr="00000192" w:rsidTr="00000192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документа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 (автор)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документ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662"/>
        <w:gridCol w:w="1457"/>
        <w:gridCol w:w="1559"/>
        <w:gridCol w:w="1378"/>
        <w:gridCol w:w="1175"/>
      </w:tblGrid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ежеквартального отчета поступивших жалоб на рассмотрение в Администрацию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поступивших жалобах на рассмотрение </w:t>
      </w:r>
      <w:proofErr w:type="gramStart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2268"/>
        <w:gridCol w:w="2552"/>
      </w:tblGrid>
      <w:tr w:rsidR="00000192" w:rsidRPr="00000192" w:rsidTr="00000192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жалобы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отчество, адрес,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жалобы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Принятое решение по исполнению жалобы 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125" w:rsidRDefault="0049173B"/>
    <w:sectPr w:rsidR="00D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96"/>
    <w:multiLevelType w:val="multilevel"/>
    <w:tmpl w:val="7B0018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06531C"/>
    <w:multiLevelType w:val="multilevel"/>
    <w:tmpl w:val="33128A1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6353AD9"/>
    <w:multiLevelType w:val="multilevel"/>
    <w:tmpl w:val="BF9C565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8717CF0"/>
    <w:multiLevelType w:val="multilevel"/>
    <w:tmpl w:val="C780379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7" w:hanging="825"/>
      </w:pPr>
    </w:lvl>
    <w:lvl w:ilvl="2">
      <w:start w:val="1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4">
    <w:nsid w:val="46C37B4B"/>
    <w:multiLevelType w:val="singleLevel"/>
    <w:tmpl w:val="7C7045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102400"/>
    <w:multiLevelType w:val="singleLevel"/>
    <w:tmpl w:val="85C075DA"/>
    <w:lvl w:ilvl="0">
      <w:start w:val="1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36C56"/>
    <w:multiLevelType w:val="singleLevel"/>
    <w:tmpl w:val="C4EC4104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C3936C7"/>
    <w:multiLevelType w:val="multilevel"/>
    <w:tmpl w:val="407428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070" w:hanging="72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5130" w:hanging="108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8190" w:hanging="1440"/>
      </w:pPr>
    </w:lvl>
    <w:lvl w:ilvl="6">
      <w:start w:val="1"/>
      <w:numFmt w:val="decimal"/>
      <w:lvlText w:val="%1.%2.%3.%4.%5.%6.%7."/>
      <w:lvlJc w:val="left"/>
      <w:pPr>
        <w:ind w:left="9900" w:hanging="1800"/>
      </w:pPr>
    </w:lvl>
    <w:lvl w:ilvl="7">
      <w:start w:val="1"/>
      <w:numFmt w:val="decimal"/>
      <w:lvlText w:val="%1.%2.%3.%4.%5.%6.%7.%8."/>
      <w:lvlJc w:val="left"/>
      <w:pPr>
        <w:ind w:left="11250" w:hanging="1800"/>
      </w:pPr>
    </w:lvl>
    <w:lvl w:ilvl="8">
      <w:start w:val="1"/>
      <w:numFmt w:val="decimal"/>
      <w:lvlText w:val="%1.%2.%3.%4.%5.%6.%7.%8.%9."/>
      <w:lvlJc w:val="left"/>
      <w:pPr>
        <w:ind w:left="12960" w:hanging="2160"/>
      </w:pPr>
    </w:lvl>
  </w:abstractNum>
  <w:abstractNum w:abstractNumId="8">
    <w:nsid w:val="64753897"/>
    <w:multiLevelType w:val="singleLevel"/>
    <w:tmpl w:val="6D18C482"/>
    <w:lvl w:ilvl="0">
      <w:start w:val="4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1A4F39"/>
    <w:multiLevelType w:val="singleLevel"/>
    <w:tmpl w:val="ECCC098A"/>
    <w:lvl w:ilvl="0">
      <w:start w:val="13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</w:num>
  <w:num w:numId="5">
    <w:abstractNumId w:val="5"/>
    <w:lvlOverride w:ilvl="0">
      <w:startOverride w:val="11"/>
    </w:lvlOverride>
  </w:num>
  <w:num w:numId="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3"/>
    </w:lvlOverride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8"/>
    <w:rsid w:val="00000192"/>
    <w:rsid w:val="0000112A"/>
    <w:rsid w:val="000454B8"/>
    <w:rsid w:val="001968DA"/>
    <w:rsid w:val="001C59CF"/>
    <w:rsid w:val="0049173B"/>
    <w:rsid w:val="0058608C"/>
    <w:rsid w:val="00664448"/>
    <w:rsid w:val="00861319"/>
    <w:rsid w:val="009A5EB8"/>
    <w:rsid w:val="00AC41CC"/>
    <w:rsid w:val="00BC0432"/>
    <w:rsid w:val="00C44DB8"/>
    <w:rsid w:val="00E32141"/>
    <w:rsid w:val="00F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2</cp:revision>
  <cp:lastPrinted>2017-01-17T08:29:00Z</cp:lastPrinted>
  <dcterms:created xsi:type="dcterms:W3CDTF">2017-08-08T12:17:00Z</dcterms:created>
  <dcterms:modified xsi:type="dcterms:W3CDTF">2017-08-08T12:17:00Z</dcterms:modified>
</cp:coreProperties>
</file>