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F90" w:rsidRPr="00B86820" w:rsidRDefault="00407F90" w:rsidP="008E3625">
      <w:pPr>
        <w:pStyle w:val="ConsPlusNormal"/>
        <w:jc w:val="center"/>
        <w:rPr>
          <w:rFonts w:ascii="Times New Roman" w:hAnsi="Times New Roman" w:cs="Times New Roman"/>
          <w:sz w:val="28"/>
          <w:szCs w:val="28"/>
        </w:rPr>
      </w:pPr>
    </w:p>
    <w:p w:rsidR="00407F90" w:rsidRPr="00B86820" w:rsidRDefault="00407F90" w:rsidP="00407F90">
      <w:pPr>
        <w:pStyle w:val="ConsPlusTitle"/>
        <w:jc w:val="center"/>
        <w:rPr>
          <w:rFonts w:ascii="Times New Roman" w:hAnsi="Times New Roman" w:cs="Times New Roman"/>
          <w:sz w:val="28"/>
          <w:szCs w:val="28"/>
        </w:rPr>
      </w:pPr>
    </w:p>
    <w:p w:rsidR="008E3625" w:rsidRDefault="008E3625" w:rsidP="008E3625">
      <w:pPr>
        <w:jc w:val="center"/>
        <w:rPr>
          <w:sz w:val="28"/>
          <w:szCs w:val="28"/>
        </w:rPr>
      </w:pPr>
      <w:r>
        <w:rPr>
          <w:sz w:val="28"/>
          <w:szCs w:val="28"/>
        </w:rPr>
        <w:t>РОССИЙСКАЯ ФЕДЕРАЦИЯ</w:t>
      </w:r>
    </w:p>
    <w:p w:rsidR="008E3625" w:rsidRDefault="008E3625" w:rsidP="008E3625">
      <w:pPr>
        <w:jc w:val="center"/>
        <w:rPr>
          <w:sz w:val="28"/>
          <w:szCs w:val="28"/>
        </w:rPr>
      </w:pPr>
      <w:r>
        <w:rPr>
          <w:sz w:val="28"/>
          <w:szCs w:val="28"/>
        </w:rPr>
        <w:t>РОСТОВСКАЯ ОБЛАСТЬ</w:t>
      </w:r>
    </w:p>
    <w:p w:rsidR="008E3625" w:rsidRDefault="008E3625" w:rsidP="008E3625">
      <w:pPr>
        <w:jc w:val="center"/>
        <w:rPr>
          <w:sz w:val="28"/>
          <w:szCs w:val="28"/>
        </w:rPr>
      </w:pPr>
      <w:r>
        <w:rPr>
          <w:sz w:val="28"/>
          <w:szCs w:val="28"/>
        </w:rPr>
        <w:t>МУНИЦИПАЛЬНОЕ ОБРАЗОВАНИЕ</w:t>
      </w:r>
    </w:p>
    <w:p w:rsidR="008E3625" w:rsidRDefault="008E3625" w:rsidP="008E3625">
      <w:pPr>
        <w:jc w:val="center"/>
        <w:rPr>
          <w:sz w:val="28"/>
          <w:szCs w:val="28"/>
        </w:rPr>
      </w:pPr>
      <w:r>
        <w:rPr>
          <w:sz w:val="28"/>
          <w:szCs w:val="28"/>
        </w:rPr>
        <w:t>«ПРОЛЕТАРСКОЕ СЕЛЬСКОЕ ПОСЕЛЕНИЕ»</w:t>
      </w:r>
    </w:p>
    <w:p w:rsidR="008E3625" w:rsidRDefault="008E3625" w:rsidP="008E3625">
      <w:pPr>
        <w:jc w:val="center"/>
        <w:rPr>
          <w:sz w:val="28"/>
          <w:szCs w:val="28"/>
        </w:rPr>
      </w:pPr>
      <w:r>
        <w:rPr>
          <w:sz w:val="28"/>
          <w:szCs w:val="28"/>
        </w:rPr>
        <w:t>АДМИНИСТРАЦИЯ ПРОЛЕТАРСКОГО СЕЛЬСКОГО ПОСЕЛЕНИЯ</w:t>
      </w:r>
    </w:p>
    <w:p w:rsidR="008E3625" w:rsidRPr="00087140" w:rsidRDefault="008E3625" w:rsidP="008E3625">
      <w:pPr>
        <w:rPr>
          <w:sz w:val="18"/>
          <w:szCs w:val="18"/>
        </w:rPr>
      </w:pPr>
      <w:r>
        <w:rPr>
          <w:sz w:val="28"/>
          <w:szCs w:val="28"/>
        </w:rPr>
        <w:t xml:space="preserve">                                                     </w:t>
      </w:r>
    </w:p>
    <w:p w:rsidR="008E3625" w:rsidRDefault="008E3625" w:rsidP="008E3625">
      <w:pPr>
        <w:jc w:val="center"/>
        <w:rPr>
          <w:sz w:val="28"/>
          <w:szCs w:val="28"/>
        </w:rPr>
      </w:pPr>
      <w:r>
        <w:rPr>
          <w:sz w:val="28"/>
          <w:szCs w:val="28"/>
        </w:rPr>
        <w:t>ПОСТАНОВЛЕНИЕ</w:t>
      </w:r>
    </w:p>
    <w:p w:rsidR="008E3625" w:rsidRPr="00464A0C" w:rsidRDefault="008E3625" w:rsidP="008E3625">
      <w:pPr>
        <w:spacing w:after="120"/>
        <w:rPr>
          <w:sz w:val="16"/>
          <w:szCs w:val="16"/>
        </w:rPr>
      </w:pPr>
    </w:p>
    <w:p w:rsidR="008E3625" w:rsidRDefault="00464A0C" w:rsidP="00F41A1D">
      <w:pPr>
        <w:rPr>
          <w:sz w:val="28"/>
          <w:szCs w:val="28"/>
        </w:rPr>
      </w:pPr>
      <w:r>
        <w:rPr>
          <w:sz w:val="28"/>
          <w:szCs w:val="28"/>
        </w:rPr>
        <w:t>16</w:t>
      </w:r>
      <w:r w:rsidR="008E3625">
        <w:rPr>
          <w:sz w:val="28"/>
          <w:szCs w:val="28"/>
        </w:rPr>
        <w:t xml:space="preserve">.01.2024 г.                       </w:t>
      </w:r>
      <w:r>
        <w:rPr>
          <w:sz w:val="28"/>
          <w:szCs w:val="28"/>
        </w:rPr>
        <w:t xml:space="preserve">                        №  14</w:t>
      </w:r>
      <w:r w:rsidR="008E3625">
        <w:rPr>
          <w:sz w:val="28"/>
          <w:szCs w:val="28"/>
        </w:rPr>
        <w:t xml:space="preserve">                                 х. Пролетарский</w:t>
      </w:r>
    </w:p>
    <w:p w:rsidR="00DA1158" w:rsidRPr="003A47EE" w:rsidRDefault="00DA1158" w:rsidP="00F41A1D">
      <w:pPr>
        <w:rPr>
          <w:sz w:val="16"/>
          <w:szCs w:val="1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500"/>
      </w:tblGrid>
      <w:tr w:rsidR="008E3625" w:rsidTr="008E3625">
        <w:tc>
          <w:tcPr>
            <w:tcW w:w="5637" w:type="dxa"/>
          </w:tcPr>
          <w:p w:rsidR="008E3625" w:rsidRPr="00FA260C" w:rsidRDefault="008E3625" w:rsidP="00F41A1D">
            <w:pPr>
              <w:pStyle w:val="ConsPlusTitle"/>
              <w:jc w:val="both"/>
              <w:rPr>
                <w:rFonts w:ascii="Times New Roman" w:hAnsi="Times New Roman" w:cs="Times New Roman"/>
                <w:b w:val="0"/>
                <w:sz w:val="28"/>
                <w:szCs w:val="28"/>
              </w:rPr>
            </w:pPr>
            <w:r w:rsidRPr="00FA260C">
              <w:rPr>
                <w:rFonts w:ascii="Times New Roman" w:hAnsi="Times New Roman" w:cs="Times New Roman"/>
                <w:b w:val="0"/>
                <w:sz w:val="28"/>
                <w:szCs w:val="28"/>
              </w:rPr>
              <w:t>Об утверждении Порядка санкционирования</w:t>
            </w:r>
          </w:p>
          <w:p w:rsidR="008E3625" w:rsidRPr="00FA260C" w:rsidRDefault="008E3625" w:rsidP="00F41A1D">
            <w:pPr>
              <w:pStyle w:val="ConsPlusTitle"/>
              <w:jc w:val="both"/>
              <w:rPr>
                <w:rFonts w:ascii="Times New Roman" w:hAnsi="Times New Roman" w:cs="Times New Roman"/>
                <w:b w:val="0"/>
                <w:sz w:val="28"/>
                <w:szCs w:val="28"/>
              </w:rPr>
            </w:pPr>
            <w:proofErr w:type="gramStart"/>
            <w:r w:rsidRPr="00FA260C">
              <w:rPr>
                <w:rFonts w:ascii="Times New Roman" w:hAnsi="Times New Roman" w:cs="Times New Roman"/>
                <w:b w:val="0"/>
                <w:sz w:val="28"/>
                <w:szCs w:val="28"/>
              </w:rPr>
              <w:t>расходов муниципальных бюджетных учреждений</w:t>
            </w:r>
            <w:r>
              <w:rPr>
                <w:rFonts w:ascii="Times New Roman" w:hAnsi="Times New Roman" w:cs="Times New Roman"/>
                <w:b w:val="0"/>
                <w:sz w:val="28"/>
                <w:szCs w:val="28"/>
              </w:rPr>
              <w:t xml:space="preserve"> Пролетарского сельского поселения Орловского района</w:t>
            </w:r>
            <w:r w:rsidRPr="00FA260C">
              <w:rPr>
                <w:rFonts w:ascii="Times New Roman" w:hAnsi="Times New Roman" w:cs="Times New Roman"/>
                <w:b w:val="0"/>
                <w:sz w:val="28"/>
                <w:szCs w:val="28"/>
              </w:rPr>
              <w:t xml:space="preserve">, </w:t>
            </w:r>
            <w:r>
              <w:rPr>
                <w:rFonts w:ascii="Times New Roman" w:hAnsi="Times New Roman" w:cs="Times New Roman"/>
                <w:b w:val="0"/>
                <w:sz w:val="28"/>
                <w:szCs w:val="28"/>
              </w:rPr>
              <w:t>л</w:t>
            </w:r>
            <w:r w:rsidRPr="00FA260C">
              <w:rPr>
                <w:rFonts w:ascii="Times New Roman" w:hAnsi="Times New Roman" w:cs="Times New Roman"/>
                <w:b w:val="0"/>
                <w:sz w:val="28"/>
                <w:szCs w:val="28"/>
              </w:rPr>
              <w:t>ицевые</w:t>
            </w:r>
            <w:r>
              <w:rPr>
                <w:rFonts w:ascii="Times New Roman" w:hAnsi="Times New Roman" w:cs="Times New Roman"/>
                <w:b w:val="0"/>
                <w:sz w:val="28"/>
                <w:szCs w:val="28"/>
              </w:rPr>
              <w:t xml:space="preserve"> </w:t>
            </w:r>
            <w:r w:rsidRPr="00FA260C">
              <w:rPr>
                <w:rFonts w:ascii="Times New Roman" w:hAnsi="Times New Roman" w:cs="Times New Roman"/>
                <w:b w:val="0"/>
                <w:sz w:val="28"/>
                <w:szCs w:val="28"/>
              </w:rPr>
              <w:t>счета которым открыты в территориальных органах</w:t>
            </w:r>
            <w:r>
              <w:rPr>
                <w:rFonts w:ascii="Times New Roman" w:hAnsi="Times New Roman" w:cs="Times New Roman"/>
                <w:b w:val="0"/>
                <w:sz w:val="28"/>
                <w:szCs w:val="28"/>
              </w:rPr>
              <w:t xml:space="preserve"> </w:t>
            </w:r>
            <w:r w:rsidRPr="00FA260C">
              <w:rPr>
                <w:rFonts w:ascii="Times New Roman" w:hAnsi="Times New Roman" w:cs="Times New Roman"/>
                <w:b w:val="0"/>
                <w:sz w:val="28"/>
                <w:szCs w:val="28"/>
              </w:rPr>
              <w:t xml:space="preserve">Федерального казначейства, источником </w:t>
            </w:r>
            <w:r>
              <w:rPr>
                <w:rFonts w:ascii="Times New Roman" w:hAnsi="Times New Roman" w:cs="Times New Roman"/>
                <w:b w:val="0"/>
                <w:sz w:val="28"/>
                <w:szCs w:val="28"/>
              </w:rPr>
              <w:t xml:space="preserve">финансового обеспечения которых </w:t>
            </w:r>
            <w:r w:rsidRPr="00FA260C">
              <w:rPr>
                <w:rFonts w:ascii="Times New Roman" w:hAnsi="Times New Roman" w:cs="Times New Roman"/>
                <w:b w:val="0"/>
                <w:sz w:val="28"/>
                <w:szCs w:val="28"/>
              </w:rPr>
              <w:t xml:space="preserve">являются субсидии, полученные в соответствии с </w:t>
            </w:r>
            <w:hyperlink r:id="rId6" w:history="1">
              <w:r w:rsidRPr="00FA260C">
                <w:rPr>
                  <w:rFonts w:ascii="Times New Roman" w:hAnsi="Times New Roman" w:cs="Times New Roman"/>
                  <w:b w:val="0"/>
                  <w:sz w:val="28"/>
                  <w:szCs w:val="28"/>
                </w:rPr>
                <w:t>абзацем вторым пункта 1 статьи 78.1</w:t>
              </w:r>
            </w:hyperlink>
            <w:r>
              <w:rPr>
                <w:rFonts w:ascii="Times New Roman" w:hAnsi="Times New Roman" w:cs="Times New Roman"/>
                <w:b w:val="0"/>
                <w:sz w:val="28"/>
                <w:szCs w:val="28"/>
              </w:rPr>
              <w:t xml:space="preserve"> </w:t>
            </w:r>
            <w:r w:rsidRPr="00FA260C">
              <w:rPr>
                <w:rFonts w:ascii="Times New Roman" w:hAnsi="Times New Roman" w:cs="Times New Roman"/>
                <w:b w:val="0"/>
                <w:sz w:val="28"/>
                <w:szCs w:val="28"/>
              </w:rPr>
              <w:t xml:space="preserve">и </w:t>
            </w:r>
            <w:hyperlink r:id="rId7" w:history="1">
              <w:r w:rsidRPr="00FA260C">
                <w:rPr>
                  <w:rFonts w:ascii="Times New Roman" w:hAnsi="Times New Roman" w:cs="Times New Roman"/>
                  <w:b w:val="0"/>
                  <w:sz w:val="28"/>
                  <w:szCs w:val="28"/>
                </w:rPr>
                <w:t>статьей 78.2</w:t>
              </w:r>
            </w:hyperlink>
            <w:r w:rsidRPr="00FA260C">
              <w:rPr>
                <w:rFonts w:ascii="Times New Roman" w:hAnsi="Times New Roman" w:cs="Times New Roman"/>
                <w:b w:val="0"/>
                <w:sz w:val="28"/>
                <w:szCs w:val="28"/>
              </w:rPr>
              <w:t xml:space="preserve"> Бюджетно</w:t>
            </w:r>
            <w:r>
              <w:rPr>
                <w:rFonts w:ascii="Times New Roman" w:hAnsi="Times New Roman" w:cs="Times New Roman"/>
                <w:b w:val="0"/>
                <w:sz w:val="28"/>
                <w:szCs w:val="28"/>
              </w:rPr>
              <w:t>го кодекса Российской Федерации</w:t>
            </w:r>
            <w:proofErr w:type="gramEnd"/>
          </w:p>
          <w:p w:rsidR="008E3625" w:rsidRPr="003A47EE" w:rsidRDefault="008E3625" w:rsidP="00F41A1D">
            <w:pPr>
              <w:rPr>
                <w:sz w:val="16"/>
                <w:szCs w:val="16"/>
              </w:rPr>
            </w:pPr>
          </w:p>
        </w:tc>
        <w:tc>
          <w:tcPr>
            <w:tcW w:w="4500" w:type="dxa"/>
          </w:tcPr>
          <w:p w:rsidR="008E3625" w:rsidRDefault="008E3625" w:rsidP="00F41A1D">
            <w:pPr>
              <w:rPr>
                <w:sz w:val="28"/>
                <w:szCs w:val="28"/>
              </w:rPr>
            </w:pPr>
          </w:p>
        </w:tc>
      </w:tr>
    </w:tbl>
    <w:p w:rsidR="00407F90" w:rsidRPr="003A47EE" w:rsidRDefault="00407F90">
      <w:pPr>
        <w:pStyle w:val="ConsPlusTitle"/>
        <w:jc w:val="both"/>
        <w:rPr>
          <w:rFonts w:ascii="Times New Roman" w:hAnsi="Times New Roman" w:cs="Times New Roman"/>
          <w:b w:val="0"/>
          <w:sz w:val="16"/>
          <w:szCs w:val="16"/>
        </w:rPr>
      </w:pPr>
    </w:p>
    <w:p w:rsidR="00E00019" w:rsidRDefault="00E00019">
      <w:pPr>
        <w:pStyle w:val="ConsPlusNormal"/>
        <w:ind w:firstLine="540"/>
        <w:jc w:val="both"/>
        <w:rPr>
          <w:rFonts w:ascii="Times New Roman" w:hAnsi="Times New Roman" w:cs="Times New Roman"/>
          <w:sz w:val="27"/>
          <w:szCs w:val="27"/>
        </w:rPr>
      </w:pPr>
      <w:proofErr w:type="gramStart"/>
      <w:r w:rsidRPr="003A47EE">
        <w:rPr>
          <w:rFonts w:ascii="Times New Roman" w:hAnsi="Times New Roman" w:cs="Times New Roman"/>
          <w:sz w:val="27"/>
          <w:szCs w:val="27"/>
        </w:rPr>
        <w:t xml:space="preserve">В соответствии с </w:t>
      </w:r>
      <w:hyperlink r:id="rId8" w:history="1">
        <w:r w:rsidRPr="003A47EE">
          <w:rPr>
            <w:rFonts w:ascii="Times New Roman" w:hAnsi="Times New Roman" w:cs="Times New Roman"/>
            <w:sz w:val="27"/>
            <w:szCs w:val="27"/>
          </w:rPr>
          <w:t>частями 3.7</w:t>
        </w:r>
      </w:hyperlink>
      <w:r w:rsidRPr="003A47EE">
        <w:rPr>
          <w:rFonts w:ascii="Times New Roman" w:hAnsi="Times New Roman" w:cs="Times New Roman"/>
          <w:sz w:val="27"/>
          <w:szCs w:val="27"/>
        </w:rPr>
        <w:t xml:space="preserve"> и </w:t>
      </w:r>
      <w:hyperlink r:id="rId9" w:history="1">
        <w:r w:rsidRPr="003A47EE">
          <w:rPr>
            <w:rFonts w:ascii="Times New Roman" w:hAnsi="Times New Roman" w:cs="Times New Roman"/>
            <w:sz w:val="27"/>
            <w:szCs w:val="27"/>
          </w:rPr>
          <w:t>3.10 статьи 2</w:t>
        </w:r>
      </w:hyperlink>
      <w:r w:rsidRPr="003A47EE">
        <w:rPr>
          <w:rFonts w:ascii="Times New Roman" w:hAnsi="Times New Roman" w:cs="Times New Roman"/>
          <w:sz w:val="27"/>
          <w:szCs w:val="27"/>
        </w:rPr>
        <w:t xml:space="preserve"> Федерального закона от 3 ноября 2006 г. N 174-ФЗ "Об автономных учреждениях" </w:t>
      </w:r>
      <w:hyperlink r:id="rId10" w:history="1">
        <w:r w:rsidRPr="003A47EE">
          <w:rPr>
            <w:rFonts w:ascii="Times New Roman" w:hAnsi="Times New Roman" w:cs="Times New Roman"/>
            <w:sz w:val="27"/>
            <w:szCs w:val="27"/>
          </w:rPr>
          <w:t>частью 16 статьи 30</w:t>
        </w:r>
      </w:hyperlink>
      <w:r w:rsidRPr="003A47EE">
        <w:rPr>
          <w:rFonts w:ascii="Times New Roman" w:hAnsi="Times New Roman" w:cs="Times New Roman"/>
          <w:sz w:val="27"/>
          <w:szCs w:val="27"/>
        </w:rPr>
        <w:t xml:space="preserve"> Федерального закона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w:t>
      </w:r>
      <w:r w:rsidR="008E3625" w:rsidRPr="003A47EE">
        <w:rPr>
          <w:rFonts w:ascii="Times New Roman" w:hAnsi="Times New Roman" w:cs="Times New Roman"/>
          <w:sz w:val="27"/>
          <w:szCs w:val="27"/>
        </w:rPr>
        <w:t>ипальных) учреждений" Администрация Пролетарского сельского поселения постановляет</w:t>
      </w:r>
      <w:r w:rsidRPr="003A47EE">
        <w:rPr>
          <w:rFonts w:ascii="Times New Roman" w:hAnsi="Times New Roman" w:cs="Times New Roman"/>
          <w:sz w:val="27"/>
          <w:szCs w:val="27"/>
        </w:rPr>
        <w:t>:</w:t>
      </w:r>
      <w:proofErr w:type="gramEnd"/>
    </w:p>
    <w:p w:rsidR="00F66AB1" w:rsidRPr="00F66AB1" w:rsidRDefault="00F66AB1">
      <w:pPr>
        <w:pStyle w:val="ConsPlusNormal"/>
        <w:ind w:firstLine="540"/>
        <w:jc w:val="both"/>
        <w:rPr>
          <w:rFonts w:ascii="Times New Roman" w:hAnsi="Times New Roman" w:cs="Times New Roman"/>
          <w:sz w:val="16"/>
          <w:szCs w:val="16"/>
        </w:rPr>
      </w:pPr>
    </w:p>
    <w:p w:rsidR="00DA1158" w:rsidRPr="003A47EE" w:rsidRDefault="00F66AB1" w:rsidP="003A47EE">
      <w:pPr>
        <w:pStyle w:val="ConsPlusNormal"/>
        <w:ind w:firstLine="540"/>
        <w:jc w:val="both"/>
        <w:rPr>
          <w:rFonts w:ascii="Times New Roman" w:hAnsi="Times New Roman" w:cs="Times New Roman"/>
          <w:sz w:val="27"/>
          <w:szCs w:val="27"/>
        </w:rPr>
      </w:pPr>
      <w:proofErr w:type="gramStart"/>
      <w:r>
        <w:rPr>
          <w:rFonts w:ascii="Times New Roman" w:hAnsi="Times New Roman" w:cs="Times New Roman"/>
          <w:sz w:val="27"/>
          <w:szCs w:val="27"/>
        </w:rPr>
        <w:t>1.</w:t>
      </w:r>
      <w:r w:rsidR="00E00019" w:rsidRPr="003A47EE">
        <w:rPr>
          <w:rFonts w:ascii="Times New Roman" w:hAnsi="Times New Roman" w:cs="Times New Roman"/>
          <w:sz w:val="27"/>
          <w:szCs w:val="27"/>
        </w:rPr>
        <w:t xml:space="preserve">Утвердить прилагаемый </w:t>
      </w:r>
      <w:hyperlink w:anchor="P46" w:history="1">
        <w:r w:rsidR="00E00019" w:rsidRPr="003A47EE">
          <w:rPr>
            <w:rFonts w:ascii="Times New Roman" w:hAnsi="Times New Roman" w:cs="Times New Roman"/>
            <w:sz w:val="27"/>
            <w:szCs w:val="27"/>
          </w:rPr>
          <w:t>Порядок</w:t>
        </w:r>
      </w:hyperlink>
      <w:r w:rsidR="00E00019" w:rsidRPr="003A47EE">
        <w:rPr>
          <w:rFonts w:ascii="Times New Roman" w:hAnsi="Times New Roman" w:cs="Times New Roman"/>
          <w:sz w:val="27"/>
          <w:szCs w:val="27"/>
        </w:rPr>
        <w:t xml:space="preserve"> санкционирования расходов </w:t>
      </w:r>
      <w:r w:rsidR="00407F90" w:rsidRPr="003A47EE">
        <w:rPr>
          <w:rFonts w:ascii="Times New Roman" w:hAnsi="Times New Roman" w:cs="Times New Roman"/>
          <w:sz w:val="27"/>
          <w:szCs w:val="27"/>
        </w:rPr>
        <w:t xml:space="preserve">муниципальных </w:t>
      </w:r>
      <w:r w:rsidR="00E00019" w:rsidRPr="003A47EE">
        <w:rPr>
          <w:rFonts w:ascii="Times New Roman" w:hAnsi="Times New Roman" w:cs="Times New Roman"/>
          <w:sz w:val="27"/>
          <w:szCs w:val="27"/>
        </w:rPr>
        <w:t>бюджетных</w:t>
      </w:r>
      <w:r w:rsidR="00407F90" w:rsidRPr="003A47EE">
        <w:rPr>
          <w:rFonts w:ascii="Times New Roman" w:hAnsi="Times New Roman" w:cs="Times New Roman"/>
          <w:sz w:val="27"/>
          <w:szCs w:val="27"/>
        </w:rPr>
        <w:t xml:space="preserve"> учреждений</w:t>
      </w:r>
      <w:r w:rsidR="00DA1158" w:rsidRPr="003A47EE">
        <w:rPr>
          <w:rFonts w:ascii="Times New Roman" w:hAnsi="Times New Roman" w:cs="Times New Roman"/>
          <w:sz w:val="27"/>
          <w:szCs w:val="27"/>
        </w:rPr>
        <w:t xml:space="preserve"> </w:t>
      </w:r>
      <w:r w:rsidR="004515A8" w:rsidRPr="003A47EE">
        <w:rPr>
          <w:rFonts w:ascii="Times New Roman" w:hAnsi="Times New Roman" w:cs="Times New Roman"/>
          <w:sz w:val="27"/>
          <w:szCs w:val="27"/>
        </w:rPr>
        <w:t xml:space="preserve"> </w:t>
      </w:r>
      <w:r w:rsidR="00DA1158" w:rsidRPr="003A47EE">
        <w:rPr>
          <w:rFonts w:ascii="Times New Roman" w:hAnsi="Times New Roman" w:cs="Times New Roman"/>
          <w:sz w:val="27"/>
          <w:szCs w:val="27"/>
        </w:rPr>
        <w:t>Пролетарского сельск</w:t>
      </w:r>
      <w:r w:rsidR="00464A0C">
        <w:rPr>
          <w:rFonts w:ascii="Times New Roman" w:hAnsi="Times New Roman" w:cs="Times New Roman"/>
          <w:sz w:val="27"/>
          <w:szCs w:val="27"/>
        </w:rPr>
        <w:t>ого поселения Орловского района</w:t>
      </w:r>
      <w:r w:rsidR="00E00019" w:rsidRPr="003A47EE">
        <w:rPr>
          <w:rFonts w:ascii="Times New Roman" w:hAnsi="Times New Roman" w:cs="Times New Roman"/>
          <w:sz w:val="27"/>
          <w:szCs w:val="27"/>
        </w:rPr>
        <w:t xml:space="preserve">, </w:t>
      </w:r>
      <w:r w:rsidR="00DA1158" w:rsidRPr="003A47EE">
        <w:rPr>
          <w:rFonts w:ascii="Times New Roman" w:hAnsi="Times New Roman" w:cs="Times New Roman"/>
          <w:sz w:val="27"/>
          <w:szCs w:val="27"/>
        </w:rPr>
        <w:t xml:space="preserve"> </w:t>
      </w:r>
      <w:r w:rsidR="00E00019" w:rsidRPr="003A47EE">
        <w:rPr>
          <w:rFonts w:ascii="Times New Roman" w:hAnsi="Times New Roman" w:cs="Times New Roman"/>
          <w:sz w:val="27"/>
          <w:szCs w:val="27"/>
        </w:rPr>
        <w:t xml:space="preserve">лицевые счета которым открыты в территориальных органах Федерального казначейства, источником финансового обеспечения которых являются субсидии, полученные в соответствии с </w:t>
      </w:r>
      <w:hyperlink r:id="rId11" w:history="1">
        <w:r w:rsidR="00E00019" w:rsidRPr="003A47EE">
          <w:rPr>
            <w:rFonts w:ascii="Times New Roman" w:hAnsi="Times New Roman" w:cs="Times New Roman"/>
            <w:sz w:val="27"/>
            <w:szCs w:val="27"/>
          </w:rPr>
          <w:t>абзацем вторым пункта 1 статьи 78.1</w:t>
        </w:r>
      </w:hyperlink>
      <w:r w:rsidR="00E00019" w:rsidRPr="003A47EE">
        <w:rPr>
          <w:rFonts w:ascii="Times New Roman" w:hAnsi="Times New Roman" w:cs="Times New Roman"/>
          <w:sz w:val="27"/>
          <w:szCs w:val="27"/>
        </w:rPr>
        <w:t xml:space="preserve"> и </w:t>
      </w:r>
      <w:hyperlink r:id="rId12" w:history="1">
        <w:r w:rsidR="00E00019" w:rsidRPr="003A47EE">
          <w:rPr>
            <w:rFonts w:ascii="Times New Roman" w:hAnsi="Times New Roman" w:cs="Times New Roman"/>
            <w:sz w:val="27"/>
            <w:szCs w:val="27"/>
          </w:rPr>
          <w:t>статьей 78.2</w:t>
        </w:r>
      </w:hyperlink>
      <w:r w:rsidR="00E00019" w:rsidRPr="003A47EE">
        <w:rPr>
          <w:rFonts w:ascii="Times New Roman" w:hAnsi="Times New Roman" w:cs="Times New Roman"/>
          <w:sz w:val="27"/>
          <w:szCs w:val="27"/>
        </w:rPr>
        <w:t xml:space="preserve"> Бюджетного кодекса Российской Федерации.</w:t>
      </w:r>
      <w:proofErr w:type="gramEnd"/>
    </w:p>
    <w:p w:rsidR="00DA1158" w:rsidRPr="003A47EE" w:rsidRDefault="00E00019" w:rsidP="003A47EE">
      <w:pPr>
        <w:pStyle w:val="ConsPlusNormal"/>
        <w:ind w:firstLine="540"/>
        <w:jc w:val="both"/>
        <w:rPr>
          <w:rFonts w:ascii="Times New Roman" w:hAnsi="Times New Roman" w:cs="Times New Roman"/>
          <w:sz w:val="27"/>
          <w:szCs w:val="27"/>
        </w:rPr>
      </w:pPr>
      <w:r w:rsidRPr="003A47EE">
        <w:rPr>
          <w:rFonts w:ascii="Times New Roman" w:hAnsi="Times New Roman" w:cs="Times New Roman"/>
          <w:sz w:val="27"/>
          <w:szCs w:val="27"/>
        </w:rPr>
        <w:t xml:space="preserve">2. </w:t>
      </w:r>
      <w:proofErr w:type="gramStart"/>
      <w:r w:rsidRPr="003A47EE">
        <w:rPr>
          <w:rFonts w:ascii="Times New Roman" w:hAnsi="Times New Roman" w:cs="Times New Roman"/>
          <w:sz w:val="27"/>
          <w:szCs w:val="27"/>
        </w:rPr>
        <w:t>Признать утратившими силу</w:t>
      </w:r>
      <w:r w:rsidR="00407F90" w:rsidRPr="003A47EE">
        <w:rPr>
          <w:rFonts w:ascii="Times New Roman" w:hAnsi="Times New Roman" w:cs="Times New Roman"/>
          <w:sz w:val="27"/>
          <w:szCs w:val="27"/>
        </w:rPr>
        <w:t xml:space="preserve"> с 01.01.202</w:t>
      </w:r>
      <w:r w:rsidR="000A240E" w:rsidRPr="003A47EE">
        <w:rPr>
          <w:rFonts w:ascii="Times New Roman" w:hAnsi="Times New Roman" w:cs="Times New Roman"/>
          <w:sz w:val="27"/>
          <w:szCs w:val="27"/>
        </w:rPr>
        <w:t>4</w:t>
      </w:r>
      <w:r w:rsidR="00407F90" w:rsidRPr="003A47EE">
        <w:rPr>
          <w:rFonts w:ascii="Times New Roman" w:hAnsi="Times New Roman" w:cs="Times New Roman"/>
          <w:sz w:val="27"/>
          <w:szCs w:val="27"/>
        </w:rPr>
        <w:t xml:space="preserve"> года </w:t>
      </w:r>
      <w:r w:rsidR="00DA1158" w:rsidRPr="003A47EE">
        <w:rPr>
          <w:rFonts w:ascii="Times New Roman" w:hAnsi="Times New Roman" w:cs="Times New Roman"/>
          <w:sz w:val="27"/>
          <w:szCs w:val="27"/>
        </w:rPr>
        <w:t>Распоряжение</w:t>
      </w:r>
      <w:r w:rsidR="00DA1158" w:rsidRPr="003A47EE">
        <w:rPr>
          <w:sz w:val="27"/>
          <w:szCs w:val="27"/>
        </w:rPr>
        <w:t xml:space="preserve"> </w:t>
      </w:r>
      <w:r w:rsidR="004515A8" w:rsidRPr="003A47EE">
        <w:rPr>
          <w:rFonts w:ascii="Times New Roman" w:hAnsi="Times New Roman" w:cs="Times New Roman"/>
          <w:sz w:val="27"/>
          <w:szCs w:val="27"/>
        </w:rPr>
        <w:t>Администрации</w:t>
      </w:r>
      <w:r w:rsidR="00DA1158" w:rsidRPr="003A47EE">
        <w:rPr>
          <w:rFonts w:ascii="Times New Roman" w:hAnsi="Times New Roman" w:cs="Times New Roman"/>
          <w:sz w:val="27"/>
          <w:szCs w:val="27"/>
        </w:rPr>
        <w:t xml:space="preserve"> Пролетарского сельского поселения </w:t>
      </w:r>
      <w:r w:rsidR="004515A8" w:rsidRPr="003A47EE">
        <w:rPr>
          <w:rFonts w:ascii="Times New Roman" w:hAnsi="Times New Roman" w:cs="Times New Roman"/>
          <w:sz w:val="27"/>
          <w:szCs w:val="27"/>
        </w:rPr>
        <w:t xml:space="preserve"> Орловского района </w:t>
      </w:r>
      <w:r w:rsidRPr="003A47EE">
        <w:rPr>
          <w:rFonts w:ascii="Times New Roman" w:hAnsi="Times New Roman" w:cs="Times New Roman"/>
          <w:sz w:val="27"/>
          <w:szCs w:val="27"/>
        </w:rPr>
        <w:t xml:space="preserve"> от </w:t>
      </w:r>
      <w:r w:rsidR="00DA1158" w:rsidRPr="003A47EE">
        <w:rPr>
          <w:rFonts w:ascii="Times New Roman" w:hAnsi="Times New Roman" w:cs="Times New Roman"/>
          <w:sz w:val="27"/>
          <w:szCs w:val="27"/>
        </w:rPr>
        <w:t>14.06.2023 N38</w:t>
      </w:r>
      <w:r w:rsidRPr="003A47EE">
        <w:rPr>
          <w:rFonts w:ascii="Times New Roman" w:hAnsi="Times New Roman" w:cs="Times New Roman"/>
          <w:sz w:val="27"/>
          <w:szCs w:val="27"/>
        </w:rPr>
        <w:t xml:space="preserve"> "</w:t>
      </w:r>
      <w:r w:rsidR="00DA1158" w:rsidRPr="003A47EE">
        <w:rPr>
          <w:rFonts w:ascii="Times New Roman" w:hAnsi="Times New Roman" w:cs="Times New Roman"/>
          <w:b/>
          <w:sz w:val="27"/>
          <w:szCs w:val="27"/>
        </w:rPr>
        <w:t xml:space="preserve"> </w:t>
      </w:r>
      <w:r w:rsidR="00DA1158" w:rsidRPr="003A47EE">
        <w:rPr>
          <w:rFonts w:ascii="Times New Roman" w:hAnsi="Times New Roman" w:cs="Times New Roman"/>
          <w:sz w:val="27"/>
          <w:szCs w:val="27"/>
        </w:rPr>
        <w:t>Об утверждении Порядка санкционирования расходов муниципальных бюджетных учреждений</w:t>
      </w:r>
      <w:r w:rsidR="00DA1158" w:rsidRPr="003A47EE">
        <w:rPr>
          <w:rFonts w:ascii="Times New Roman" w:hAnsi="Times New Roman" w:cs="Times New Roman"/>
          <w:b/>
          <w:sz w:val="27"/>
          <w:szCs w:val="27"/>
        </w:rPr>
        <w:t xml:space="preserve"> </w:t>
      </w:r>
      <w:r w:rsidR="00DA1158" w:rsidRPr="003A47EE">
        <w:rPr>
          <w:rFonts w:ascii="Times New Roman" w:hAnsi="Times New Roman" w:cs="Times New Roman"/>
          <w:sz w:val="27"/>
          <w:szCs w:val="27"/>
        </w:rPr>
        <w:t xml:space="preserve">Пролетарского сельского поселения Орловского района, </w:t>
      </w:r>
      <w:r w:rsidR="00DA1158" w:rsidRPr="003A47EE">
        <w:rPr>
          <w:rFonts w:ascii="Times New Roman" w:hAnsi="Times New Roman" w:cs="Times New Roman"/>
          <w:b/>
          <w:sz w:val="27"/>
          <w:szCs w:val="27"/>
        </w:rPr>
        <w:t>л</w:t>
      </w:r>
      <w:r w:rsidR="00DA1158" w:rsidRPr="003A47EE">
        <w:rPr>
          <w:rFonts w:ascii="Times New Roman" w:hAnsi="Times New Roman" w:cs="Times New Roman"/>
          <w:sz w:val="27"/>
          <w:szCs w:val="27"/>
        </w:rPr>
        <w:t>ицевые</w:t>
      </w:r>
      <w:r w:rsidR="00DA1158" w:rsidRPr="003A47EE">
        <w:rPr>
          <w:rFonts w:ascii="Times New Roman" w:hAnsi="Times New Roman" w:cs="Times New Roman"/>
          <w:b/>
          <w:sz w:val="27"/>
          <w:szCs w:val="27"/>
        </w:rPr>
        <w:t xml:space="preserve"> </w:t>
      </w:r>
      <w:r w:rsidR="00DA1158" w:rsidRPr="003A47EE">
        <w:rPr>
          <w:rFonts w:ascii="Times New Roman" w:hAnsi="Times New Roman" w:cs="Times New Roman"/>
          <w:sz w:val="27"/>
          <w:szCs w:val="27"/>
        </w:rPr>
        <w:t>счета которым открыты в территориальных органах</w:t>
      </w:r>
      <w:r w:rsidR="00DA1158" w:rsidRPr="003A47EE">
        <w:rPr>
          <w:rFonts w:ascii="Times New Roman" w:hAnsi="Times New Roman" w:cs="Times New Roman"/>
          <w:b/>
          <w:sz w:val="27"/>
          <w:szCs w:val="27"/>
        </w:rPr>
        <w:t xml:space="preserve"> </w:t>
      </w:r>
      <w:r w:rsidR="00DA1158" w:rsidRPr="003A47EE">
        <w:rPr>
          <w:rFonts w:ascii="Times New Roman" w:hAnsi="Times New Roman" w:cs="Times New Roman"/>
          <w:sz w:val="27"/>
          <w:szCs w:val="27"/>
        </w:rPr>
        <w:t>Федерального казначейства, источником финансового обеспечения которых</w:t>
      </w:r>
      <w:r w:rsidR="00DA1158" w:rsidRPr="003A47EE">
        <w:rPr>
          <w:rFonts w:ascii="Times New Roman" w:hAnsi="Times New Roman" w:cs="Times New Roman"/>
          <w:b/>
          <w:sz w:val="27"/>
          <w:szCs w:val="27"/>
        </w:rPr>
        <w:t xml:space="preserve"> </w:t>
      </w:r>
      <w:r w:rsidR="00DA1158" w:rsidRPr="003A47EE">
        <w:rPr>
          <w:rFonts w:ascii="Times New Roman" w:hAnsi="Times New Roman" w:cs="Times New Roman"/>
          <w:sz w:val="27"/>
          <w:szCs w:val="27"/>
        </w:rPr>
        <w:t xml:space="preserve">являются субсидии, полученные в соответствии с </w:t>
      </w:r>
      <w:hyperlink r:id="rId13" w:history="1">
        <w:r w:rsidR="00DA1158" w:rsidRPr="003A47EE">
          <w:rPr>
            <w:rFonts w:ascii="Times New Roman" w:hAnsi="Times New Roman" w:cs="Times New Roman"/>
            <w:sz w:val="27"/>
            <w:szCs w:val="27"/>
          </w:rPr>
          <w:t>абзацем вторым пункта 1 статьи 78.1</w:t>
        </w:r>
      </w:hyperlink>
      <w:r w:rsidR="00DA1158" w:rsidRPr="003A47EE">
        <w:rPr>
          <w:rFonts w:ascii="Times New Roman" w:hAnsi="Times New Roman" w:cs="Times New Roman"/>
          <w:b/>
          <w:sz w:val="27"/>
          <w:szCs w:val="27"/>
        </w:rPr>
        <w:t xml:space="preserve"> </w:t>
      </w:r>
      <w:r w:rsidR="00DA1158" w:rsidRPr="003A47EE">
        <w:rPr>
          <w:rFonts w:ascii="Times New Roman" w:hAnsi="Times New Roman" w:cs="Times New Roman"/>
          <w:sz w:val="27"/>
          <w:szCs w:val="27"/>
        </w:rPr>
        <w:t xml:space="preserve">и </w:t>
      </w:r>
      <w:hyperlink r:id="rId14" w:history="1">
        <w:r w:rsidR="00DA1158" w:rsidRPr="003A47EE">
          <w:rPr>
            <w:rFonts w:ascii="Times New Roman" w:hAnsi="Times New Roman" w:cs="Times New Roman"/>
            <w:sz w:val="27"/>
            <w:szCs w:val="27"/>
          </w:rPr>
          <w:t>статьей 78.2</w:t>
        </w:r>
      </w:hyperlink>
      <w:r w:rsidR="00DA1158" w:rsidRPr="003A47EE">
        <w:rPr>
          <w:rFonts w:ascii="Times New Roman" w:hAnsi="Times New Roman" w:cs="Times New Roman"/>
          <w:sz w:val="27"/>
          <w:szCs w:val="27"/>
        </w:rPr>
        <w:t xml:space="preserve"> Бюджетного кодекса Российской</w:t>
      </w:r>
      <w:proofErr w:type="gramEnd"/>
      <w:r w:rsidR="00DA1158" w:rsidRPr="003A47EE">
        <w:rPr>
          <w:rFonts w:ascii="Times New Roman" w:hAnsi="Times New Roman" w:cs="Times New Roman"/>
          <w:sz w:val="27"/>
          <w:szCs w:val="27"/>
        </w:rPr>
        <w:t xml:space="preserve"> Федерации</w:t>
      </w:r>
      <w:r w:rsidR="00407F90" w:rsidRPr="003A47EE">
        <w:rPr>
          <w:sz w:val="27"/>
          <w:szCs w:val="27"/>
        </w:rPr>
        <w:t>».</w:t>
      </w:r>
    </w:p>
    <w:p w:rsidR="003A47EE" w:rsidRPr="003A47EE" w:rsidRDefault="003A47EE" w:rsidP="003A47EE">
      <w:pPr>
        <w:pStyle w:val="ConsPlusNormal"/>
        <w:ind w:firstLine="540"/>
        <w:jc w:val="both"/>
        <w:rPr>
          <w:rFonts w:ascii="Times New Roman" w:eastAsia="MS Mincho" w:hAnsi="Times New Roman" w:cs="Times New Roman"/>
          <w:sz w:val="27"/>
          <w:szCs w:val="27"/>
        </w:rPr>
      </w:pPr>
      <w:r w:rsidRPr="003A47EE">
        <w:rPr>
          <w:rFonts w:ascii="Times New Roman" w:eastAsia="MS Mincho" w:hAnsi="Times New Roman" w:cs="Times New Roman"/>
          <w:sz w:val="27"/>
          <w:szCs w:val="27"/>
        </w:rPr>
        <w:t>4.Настоящее постановление распространяет свое действие на правоотношения, возникшие с 1 января 2024г.</w:t>
      </w:r>
    </w:p>
    <w:p w:rsidR="003A47EE" w:rsidRDefault="003A47EE" w:rsidP="003A47EE">
      <w:pPr>
        <w:pStyle w:val="ConsPlusNormal"/>
        <w:ind w:firstLine="540"/>
        <w:jc w:val="both"/>
        <w:rPr>
          <w:rFonts w:ascii="Times New Roman" w:eastAsia="MS Mincho" w:hAnsi="Times New Roman" w:cs="Times New Roman"/>
          <w:sz w:val="27"/>
          <w:szCs w:val="27"/>
        </w:rPr>
      </w:pPr>
      <w:r w:rsidRPr="003A47EE">
        <w:rPr>
          <w:rFonts w:ascii="Times New Roman" w:eastAsia="MS Mincho" w:hAnsi="Times New Roman" w:cs="Times New Roman"/>
          <w:sz w:val="27"/>
          <w:szCs w:val="27"/>
        </w:rPr>
        <w:t>5.</w:t>
      </w:r>
      <w:proofErr w:type="gramStart"/>
      <w:r w:rsidRPr="003A47EE">
        <w:rPr>
          <w:rFonts w:ascii="Times New Roman" w:eastAsia="MS Mincho" w:hAnsi="Times New Roman" w:cs="Times New Roman"/>
          <w:sz w:val="27"/>
          <w:szCs w:val="27"/>
        </w:rPr>
        <w:t>Контроль за</w:t>
      </w:r>
      <w:proofErr w:type="gramEnd"/>
      <w:r w:rsidRPr="003A47EE">
        <w:rPr>
          <w:rFonts w:ascii="Times New Roman" w:eastAsia="MS Mincho" w:hAnsi="Times New Roman" w:cs="Times New Roman"/>
          <w:sz w:val="27"/>
          <w:szCs w:val="27"/>
        </w:rPr>
        <w:t xml:space="preserve"> исполнением настоящего постановления оставляю за собой.</w:t>
      </w:r>
    </w:p>
    <w:p w:rsidR="003A47EE" w:rsidRPr="003A47EE" w:rsidRDefault="003A47EE" w:rsidP="003A47EE">
      <w:pPr>
        <w:pStyle w:val="ConsPlusNormal"/>
        <w:ind w:firstLine="540"/>
        <w:jc w:val="both"/>
        <w:rPr>
          <w:rFonts w:ascii="Times New Roman" w:hAnsi="Times New Roman" w:cs="Times New Roman"/>
          <w:sz w:val="20"/>
        </w:rPr>
      </w:pPr>
    </w:p>
    <w:p w:rsidR="003A47EE" w:rsidRDefault="003A47EE" w:rsidP="003A47EE">
      <w:pPr>
        <w:pStyle w:val="ConsPlusNormal"/>
        <w:jc w:val="both"/>
        <w:outlineLvl w:val="0"/>
        <w:rPr>
          <w:rFonts w:ascii="Times New Roman" w:hAnsi="Times New Roman" w:cs="Times New Roman"/>
          <w:sz w:val="28"/>
          <w:szCs w:val="28"/>
        </w:rPr>
      </w:pPr>
      <w:r w:rsidRPr="003A47EE">
        <w:rPr>
          <w:rFonts w:ascii="Times New Roman" w:hAnsi="Times New Roman" w:cs="Times New Roman"/>
          <w:sz w:val="28"/>
          <w:szCs w:val="28"/>
        </w:rPr>
        <w:t xml:space="preserve">Глава Администрации </w:t>
      </w:r>
    </w:p>
    <w:p w:rsidR="00407F90" w:rsidRPr="003A47EE" w:rsidRDefault="003A47EE" w:rsidP="003A47EE">
      <w:pPr>
        <w:pStyle w:val="ConsPlusNormal"/>
        <w:jc w:val="both"/>
        <w:outlineLvl w:val="0"/>
        <w:rPr>
          <w:rFonts w:ascii="Times New Roman" w:hAnsi="Times New Roman" w:cs="Times New Roman"/>
          <w:sz w:val="28"/>
          <w:szCs w:val="28"/>
        </w:rPr>
      </w:pPr>
      <w:r w:rsidRPr="003A47EE">
        <w:rPr>
          <w:rFonts w:ascii="Times New Roman" w:hAnsi="Times New Roman" w:cs="Times New Roman"/>
          <w:sz w:val="28"/>
          <w:szCs w:val="28"/>
        </w:rPr>
        <w:t xml:space="preserve">Пролетарского 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Б.Г.Лопатин</w:t>
      </w:r>
    </w:p>
    <w:p w:rsidR="00087140" w:rsidRDefault="003A47EE" w:rsidP="005D4185">
      <w:pPr>
        <w:pStyle w:val="ConsPlusNormal"/>
        <w:jc w:val="right"/>
        <w:rPr>
          <w:rFonts w:ascii="Times New Roman" w:hAnsi="Times New Roman" w:cs="Times New Roman"/>
          <w:sz w:val="28"/>
          <w:szCs w:val="28"/>
        </w:rPr>
      </w:pPr>
      <w:r>
        <w:rPr>
          <w:rFonts w:ascii="Times New Roman" w:hAnsi="Times New Roman" w:cs="Times New Roman"/>
          <w:sz w:val="28"/>
          <w:szCs w:val="28"/>
        </w:rPr>
        <w:br w:type="column"/>
      </w:r>
    </w:p>
    <w:p w:rsidR="005D4185" w:rsidRPr="00087140" w:rsidRDefault="005D4185" w:rsidP="005D4185">
      <w:pPr>
        <w:pStyle w:val="ConsPlusNormal"/>
        <w:jc w:val="right"/>
        <w:rPr>
          <w:rFonts w:ascii="Times New Roman" w:hAnsi="Times New Roman" w:cs="Times New Roman"/>
          <w:sz w:val="24"/>
          <w:szCs w:val="24"/>
        </w:rPr>
      </w:pPr>
      <w:r w:rsidRPr="00087140">
        <w:rPr>
          <w:rFonts w:ascii="Times New Roman" w:hAnsi="Times New Roman" w:cs="Times New Roman"/>
          <w:sz w:val="24"/>
          <w:szCs w:val="24"/>
        </w:rPr>
        <w:t>Приложение</w:t>
      </w:r>
    </w:p>
    <w:p w:rsidR="005D4185" w:rsidRPr="00087140" w:rsidRDefault="00087140" w:rsidP="00087140">
      <w:pPr>
        <w:pStyle w:val="ConsPlusNormal"/>
        <w:jc w:val="right"/>
        <w:rPr>
          <w:rFonts w:ascii="Times New Roman" w:hAnsi="Times New Roman" w:cs="Times New Roman"/>
          <w:sz w:val="24"/>
          <w:szCs w:val="24"/>
        </w:rPr>
      </w:pPr>
      <w:r w:rsidRPr="00087140">
        <w:rPr>
          <w:rFonts w:ascii="Times New Roman" w:hAnsi="Times New Roman" w:cs="Times New Roman"/>
          <w:sz w:val="24"/>
          <w:szCs w:val="24"/>
        </w:rPr>
        <w:t>постановлению</w:t>
      </w:r>
    </w:p>
    <w:p w:rsidR="005D4185" w:rsidRPr="00087140" w:rsidRDefault="005D4185" w:rsidP="005D4185">
      <w:pPr>
        <w:pStyle w:val="ConsPlusNormal"/>
        <w:jc w:val="right"/>
        <w:rPr>
          <w:rFonts w:ascii="Times New Roman" w:hAnsi="Times New Roman" w:cs="Times New Roman"/>
          <w:sz w:val="24"/>
          <w:szCs w:val="24"/>
        </w:rPr>
      </w:pPr>
      <w:r w:rsidRPr="00087140">
        <w:rPr>
          <w:rFonts w:ascii="Times New Roman" w:hAnsi="Times New Roman" w:cs="Times New Roman"/>
          <w:sz w:val="24"/>
          <w:szCs w:val="24"/>
        </w:rPr>
        <w:t xml:space="preserve">от </w:t>
      </w:r>
      <w:r w:rsidR="00464A0C">
        <w:rPr>
          <w:rFonts w:ascii="Times New Roman" w:hAnsi="Times New Roman" w:cs="Times New Roman"/>
          <w:sz w:val="24"/>
          <w:szCs w:val="24"/>
        </w:rPr>
        <w:t>16</w:t>
      </w:r>
      <w:r w:rsidR="000A240E" w:rsidRPr="00087140">
        <w:rPr>
          <w:rFonts w:ascii="Times New Roman" w:hAnsi="Times New Roman" w:cs="Times New Roman"/>
          <w:sz w:val="24"/>
          <w:szCs w:val="24"/>
        </w:rPr>
        <w:t>.01</w:t>
      </w:r>
      <w:r w:rsidRPr="00087140">
        <w:rPr>
          <w:rFonts w:ascii="Times New Roman" w:hAnsi="Times New Roman" w:cs="Times New Roman"/>
          <w:sz w:val="24"/>
          <w:szCs w:val="24"/>
        </w:rPr>
        <w:t>.202</w:t>
      </w:r>
      <w:r w:rsidR="000A240E" w:rsidRPr="00087140">
        <w:rPr>
          <w:rFonts w:ascii="Times New Roman" w:hAnsi="Times New Roman" w:cs="Times New Roman"/>
          <w:sz w:val="24"/>
          <w:szCs w:val="24"/>
        </w:rPr>
        <w:t>4</w:t>
      </w:r>
      <w:r w:rsidR="00464A0C">
        <w:rPr>
          <w:rFonts w:ascii="Times New Roman" w:hAnsi="Times New Roman" w:cs="Times New Roman"/>
          <w:sz w:val="24"/>
          <w:szCs w:val="24"/>
        </w:rPr>
        <w:t>г.</w:t>
      </w:r>
      <w:r w:rsidRPr="00087140">
        <w:rPr>
          <w:rFonts w:ascii="Times New Roman" w:hAnsi="Times New Roman" w:cs="Times New Roman"/>
          <w:sz w:val="24"/>
          <w:szCs w:val="24"/>
        </w:rPr>
        <w:t xml:space="preserve"> №</w:t>
      </w:r>
      <w:r w:rsidR="00464A0C">
        <w:rPr>
          <w:rFonts w:ascii="Times New Roman" w:hAnsi="Times New Roman" w:cs="Times New Roman"/>
          <w:sz w:val="24"/>
          <w:szCs w:val="24"/>
        </w:rPr>
        <w:t>1</w:t>
      </w:r>
      <w:r w:rsidR="000A240E" w:rsidRPr="00087140">
        <w:rPr>
          <w:rFonts w:ascii="Times New Roman" w:hAnsi="Times New Roman" w:cs="Times New Roman"/>
          <w:sz w:val="24"/>
          <w:szCs w:val="24"/>
        </w:rPr>
        <w:t>4</w:t>
      </w:r>
    </w:p>
    <w:p w:rsidR="005D4185" w:rsidRPr="005D4185" w:rsidRDefault="005D4185" w:rsidP="005D4185">
      <w:pPr>
        <w:pStyle w:val="ConsPlusNormal"/>
        <w:jc w:val="both"/>
        <w:rPr>
          <w:rFonts w:ascii="Times New Roman" w:hAnsi="Times New Roman" w:cs="Times New Roman"/>
          <w:sz w:val="28"/>
          <w:szCs w:val="28"/>
        </w:rPr>
      </w:pPr>
    </w:p>
    <w:p w:rsidR="005D4185" w:rsidRPr="005D4185" w:rsidRDefault="005D4185" w:rsidP="005D4185">
      <w:pPr>
        <w:pStyle w:val="ConsPlusNormal"/>
        <w:jc w:val="both"/>
        <w:rPr>
          <w:rFonts w:ascii="Times New Roman" w:hAnsi="Times New Roman" w:cs="Times New Roman"/>
          <w:sz w:val="28"/>
          <w:szCs w:val="28"/>
        </w:rPr>
      </w:pPr>
    </w:p>
    <w:p w:rsidR="0044384E" w:rsidRPr="0044384E" w:rsidRDefault="0044384E" w:rsidP="0044384E">
      <w:pPr>
        <w:pStyle w:val="ConsPlusNormal"/>
        <w:jc w:val="center"/>
        <w:rPr>
          <w:rFonts w:ascii="Times New Roman" w:hAnsi="Times New Roman" w:cs="Times New Roman"/>
          <w:sz w:val="28"/>
          <w:szCs w:val="28"/>
        </w:rPr>
      </w:pPr>
      <w:r w:rsidRPr="0044384E">
        <w:rPr>
          <w:rFonts w:ascii="Times New Roman" w:hAnsi="Times New Roman" w:cs="Times New Roman"/>
          <w:sz w:val="28"/>
          <w:szCs w:val="28"/>
        </w:rPr>
        <w:t>ПОРЯДОК</w:t>
      </w:r>
    </w:p>
    <w:p w:rsidR="004F1D38" w:rsidRDefault="0044384E" w:rsidP="00087140">
      <w:pPr>
        <w:pStyle w:val="ConsPlusNormal"/>
        <w:jc w:val="center"/>
        <w:rPr>
          <w:rFonts w:ascii="Times New Roman" w:hAnsi="Times New Roman" w:cs="Times New Roman"/>
          <w:sz w:val="28"/>
          <w:szCs w:val="28"/>
        </w:rPr>
      </w:pPr>
      <w:r w:rsidRPr="0044384E">
        <w:rPr>
          <w:rFonts w:ascii="Times New Roman" w:hAnsi="Times New Roman" w:cs="Times New Roman"/>
          <w:sz w:val="28"/>
          <w:szCs w:val="28"/>
        </w:rPr>
        <w:t xml:space="preserve">санкционирования территориальным органом Федерального казначейства расходов муниципальных бюджетных учреждений и </w:t>
      </w:r>
      <w:r w:rsidR="00087140">
        <w:rPr>
          <w:rFonts w:ascii="Times New Roman" w:hAnsi="Times New Roman" w:cs="Times New Roman"/>
          <w:sz w:val="28"/>
          <w:szCs w:val="28"/>
        </w:rPr>
        <w:t xml:space="preserve">Пролетарского сельского поселения </w:t>
      </w:r>
      <w:r w:rsidRPr="0044384E">
        <w:rPr>
          <w:rFonts w:ascii="Times New Roman" w:hAnsi="Times New Roman" w:cs="Times New Roman"/>
          <w:sz w:val="28"/>
          <w:szCs w:val="28"/>
        </w:rPr>
        <w:t xml:space="preserve">Орловского района, источником финансового обеспечения которых являются субсидии, определенные в соответствии с абзацем вторым пункта </w:t>
      </w:r>
    </w:p>
    <w:p w:rsidR="0044384E" w:rsidRPr="0044384E" w:rsidRDefault="0044384E" w:rsidP="00087140">
      <w:pPr>
        <w:pStyle w:val="ConsPlusNormal"/>
        <w:jc w:val="center"/>
        <w:rPr>
          <w:rFonts w:ascii="Times New Roman" w:hAnsi="Times New Roman" w:cs="Times New Roman"/>
          <w:sz w:val="28"/>
          <w:szCs w:val="28"/>
        </w:rPr>
      </w:pPr>
      <w:r w:rsidRPr="0044384E">
        <w:rPr>
          <w:rFonts w:ascii="Times New Roman" w:hAnsi="Times New Roman" w:cs="Times New Roman"/>
          <w:sz w:val="28"/>
          <w:szCs w:val="28"/>
        </w:rPr>
        <w:t>1 статьи 78.1 и статьей 78.2 Бюджетного кодекса Российской Федерации</w:t>
      </w:r>
    </w:p>
    <w:p w:rsidR="0044384E" w:rsidRPr="0044384E" w:rsidRDefault="0044384E" w:rsidP="0044384E">
      <w:pPr>
        <w:pStyle w:val="ConsPlusNormal"/>
        <w:jc w:val="center"/>
        <w:rPr>
          <w:rFonts w:ascii="Times New Roman" w:hAnsi="Times New Roman" w:cs="Times New Roman"/>
          <w:sz w:val="28"/>
          <w:szCs w:val="28"/>
        </w:rPr>
      </w:pP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 xml:space="preserve">1. Настоящий Порядок устанавливает правила санкционирования территориальными органами Федерального казначейства расходов муниципальных бюджетных учреждений – </w:t>
      </w:r>
      <w:r w:rsidR="00087140">
        <w:rPr>
          <w:rFonts w:ascii="Times New Roman" w:hAnsi="Times New Roman" w:cs="Times New Roman"/>
          <w:sz w:val="28"/>
          <w:szCs w:val="28"/>
        </w:rPr>
        <w:t xml:space="preserve">Пролетарского сельского поселения </w:t>
      </w:r>
      <w:r w:rsidR="00087140" w:rsidRPr="0044384E">
        <w:rPr>
          <w:rFonts w:ascii="Times New Roman" w:hAnsi="Times New Roman" w:cs="Times New Roman"/>
          <w:sz w:val="28"/>
          <w:szCs w:val="28"/>
        </w:rPr>
        <w:t>Орловского района</w:t>
      </w:r>
      <w:r w:rsidRPr="0044384E">
        <w:rPr>
          <w:rFonts w:ascii="Times New Roman" w:hAnsi="Times New Roman" w:cs="Times New Roman"/>
          <w:sz w:val="28"/>
          <w:szCs w:val="28"/>
        </w:rPr>
        <w:t xml:space="preserve"> (далее - учреждения), источником финансового </w:t>
      </w:r>
      <w:proofErr w:type="gramStart"/>
      <w:r w:rsidRPr="0044384E">
        <w:rPr>
          <w:rFonts w:ascii="Times New Roman" w:hAnsi="Times New Roman" w:cs="Times New Roman"/>
          <w:sz w:val="28"/>
          <w:szCs w:val="28"/>
        </w:rPr>
        <w:t>обеспечения</w:t>
      </w:r>
      <w:proofErr w:type="gramEnd"/>
      <w:r w:rsidRPr="0044384E">
        <w:rPr>
          <w:rFonts w:ascii="Times New Roman" w:hAnsi="Times New Roman" w:cs="Times New Roman"/>
          <w:sz w:val="28"/>
          <w:szCs w:val="28"/>
        </w:rPr>
        <w:t xml:space="preserve"> которых являются субсидии, предоставленные учреждениям в соответствии с абзацем вторым пункта 1 статьи 78.1 Бюджетного кодекса Российской Федерации, 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 района в соответствии со статьей 78.2 Бюджетного кодекса Российской Федерации (далее - целевые субсидии).</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2. Учет операций по санкционированию расходов учреждения, источником финансового обеспечения которых являются целевые субсидии (далее - целевые расходы), осуществляется на лицевом счете, предназначенном для учета операций со средствами, предоставленными учреждениям из соответствующих бюджетов бюджетной системы Российской Федерации в виде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отдельный лицевой счет), открытом учреждению в территориальном органе Федерального казначейства в порядке, установленном Федеральным казначейством.</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3. Для санкционирования целевых расходов учреждение направляет в территориальный орган Федерального казначейства Распоряжение о совершении казначейского платежа в соответствии с Порядком казначейского обслуживания и Правилами обеспечения наличными денежными средствами, утвержденными Федеральным казначейством (далее Распоряжение).</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В случае санкционирования целевых расходов, связанных с поставкой товаров, выполнением работ, оказанием услуг, учреждение направляет в территориальный орган Федерального казначейства вместе с Распоряжением копии указанных в нем договора (контракта), а также иных документов, подтверждающих факт поставки товаров, выполнения работ, оказания услуг (далее - документ-основание).</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Копии документов-оснований направляются в форме электронной копии документа-основания на бумажном носителе, созданной посредством его сканирования, или электронного документа, подтвержденной электронной подписью руководителя учреждения или иного уполномоченного лица учреждения.</w:t>
      </w:r>
    </w:p>
    <w:p w:rsidR="00087140" w:rsidRDefault="00087140" w:rsidP="0044384E">
      <w:pPr>
        <w:pStyle w:val="ConsPlusNormal"/>
        <w:jc w:val="both"/>
        <w:rPr>
          <w:rFonts w:ascii="Times New Roman" w:hAnsi="Times New Roman" w:cs="Times New Roman"/>
          <w:sz w:val="28"/>
          <w:szCs w:val="28"/>
        </w:rPr>
      </w:pP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Учреждение для оплаты денежных обязательств, возникающих по Договору (Контракту), указывает в Распоряжении – «раздел 2. Реквизиты документа-основания» реквизиты и предмет соответствующего Договора (Контракта), а также реквизиты документа, подтверждающего возникновение денежного обязательства.</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4. При санкционировании целевых расходов территориальный орган Федерального казначейства проверяет платежные документы и документы-основания по следующим направлениям:</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1) соответствие Распоряжения  Порядку казначейского обслуживания (Правилам обеспечения наличными денежными средствами);</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2) наличие в Распоряжении кодов бюджетной классификации, по которым необходимо произвести кассовую выплату и кодов субсидии;</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3) соответствие указанного в Распоряжении кода вида расходов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 xml:space="preserve">4) соответствие реквизитов (наименование, номер, дата (датой документа основания является дата подписания (утверждения) документа сторонами (участниками)закупки. Если документы основания подписываются двумя сторонами закупки, датой документа является дата подписания документа последним из сторон закупки. В случае отсутствия на документах основаниях даты подписания, датой является </w:t>
      </w:r>
      <w:r w:rsidR="00087140">
        <w:rPr>
          <w:rFonts w:ascii="Times New Roman" w:hAnsi="Times New Roman" w:cs="Times New Roman"/>
          <w:sz w:val="28"/>
          <w:szCs w:val="28"/>
        </w:rPr>
        <w:t>дата зафиксированного события (</w:t>
      </w:r>
      <w:r w:rsidRPr="0044384E">
        <w:rPr>
          <w:rFonts w:ascii="Times New Roman" w:hAnsi="Times New Roman" w:cs="Times New Roman"/>
          <w:sz w:val="28"/>
          <w:szCs w:val="28"/>
        </w:rPr>
        <w:t>дата создания).</w:t>
      </w:r>
      <w:r w:rsidR="00087140">
        <w:rPr>
          <w:rFonts w:ascii="Times New Roman" w:hAnsi="Times New Roman" w:cs="Times New Roman"/>
          <w:sz w:val="28"/>
          <w:szCs w:val="28"/>
        </w:rPr>
        <w:t xml:space="preserve"> </w:t>
      </w:r>
      <w:r w:rsidRPr="0044384E">
        <w:rPr>
          <w:rFonts w:ascii="Times New Roman" w:hAnsi="Times New Roman" w:cs="Times New Roman"/>
          <w:sz w:val="28"/>
          <w:szCs w:val="28"/>
        </w:rPr>
        <w:t xml:space="preserve">Документы основания могут быть подписаны с обеих сторон, как электронной, так и собственноручной подписью участников закупки. </w:t>
      </w:r>
      <w:proofErr w:type="gramStart"/>
      <w:r w:rsidRPr="0044384E">
        <w:rPr>
          <w:rFonts w:ascii="Times New Roman" w:hAnsi="Times New Roman" w:cs="Times New Roman"/>
          <w:sz w:val="28"/>
          <w:szCs w:val="28"/>
        </w:rPr>
        <w:t>Подписание документов оснований, с одной стороны электронной, а с другой – собственноручной подписью участников закупки не допускается, реквизиты получателя платежа) документа основания реквизитам, указанным в Распоряжении, за исключением документов-оснований, носящих заявительных характер, содержащих персональные данные физических лиц.;</w:t>
      </w:r>
      <w:proofErr w:type="gramEnd"/>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5) соответствие содержания операции по целевым расходам, связанным с поставкой товаров, выполнением работ, оказанием услуг, исходя из документов-оснований, содержанию текста назначения платежа, указанному в Распоряжении;</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 xml:space="preserve">6) соответствие текстового назначения платежа, указанного в Распоряжении, направлению расходования целевых средств по соответствующему коду субсидии в соответствии со Сводным перечнем  целевых субсидий и субсидий на осуществление капитальных вложений, утвержденного </w:t>
      </w:r>
      <w:r w:rsidR="00087140">
        <w:rPr>
          <w:rFonts w:ascii="Times New Roman" w:hAnsi="Times New Roman" w:cs="Times New Roman"/>
          <w:sz w:val="28"/>
          <w:szCs w:val="28"/>
        </w:rPr>
        <w:t xml:space="preserve">постановлением </w:t>
      </w:r>
      <w:r w:rsidRPr="0044384E">
        <w:rPr>
          <w:rFonts w:ascii="Times New Roman" w:hAnsi="Times New Roman" w:cs="Times New Roman"/>
          <w:sz w:val="28"/>
          <w:szCs w:val="28"/>
        </w:rPr>
        <w:t xml:space="preserve"> Администрации Пролетарского </w:t>
      </w:r>
      <w:r w:rsidR="00087140">
        <w:rPr>
          <w:rFonts w:ascii="Times New Roman" w:hAnsi="Times New Roman" w:cs="Times New Roman"/>
          <w:sz w:val="28"/>
          <w:szCs w:val="28"/>
        </w:rPr>
        <w:t xml:space="preserve">сельского поселения Орловского </w:t>
      </w:r>
      <w:r w:rsidRPr="0044384E">
        <w:rPr>
          <w:rFonts w:ascii="Times New Roman" w:hAnsi="Times New Roman" w:cs="Times New Roman"/>
          <w:sz w:val="28"/>
          <w:szCs w:val="28"/>
        </w:rPr>
        <w:t>района»;</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 xml:space="preserve">7) </w:t>
      </w:r>
      <w:proofErr w:type="spellStart"/>
      <w:r w:rsidRPr="0044384E">
        <w:rPr>
          <w:rFonts w:ascii="Times New Roman" w:hAnsi="Times New Roman" w:cs="Times New Roman"/>
          <w:sz w:val="28"/>
          <w:szCs w:val="28"/>
        </w:rPr>
        <w:t>непревышение</w:t>
      </w:r>
      <w:proofErr w:type="spellEnd"/>
      <w:r w:rsidRPr="0044384E">
        <w:rPr>
          <w:rFonts w:ascii="Times New Roman" w:hAnsi="Times New Roman" w:cs="Times New Roman"/>
          <w:sz w:val="28"/>
          <w:szCs w:val="28"/>
        </w:rPr>
        <w:t xml:space="preserve"> суммы, указанной в Распоряжении, над суммой остатка соответствующей целевой субсидии, учтенной на отдельном лицевом счете;</w:t>
      </w:r>
    </w:p>
    <w:p w:rsidR="00087140" w:rsidRDefault="00087140" w:rsidP="0044384E">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 xml:space="preserve">8) </w:t>
      </w:r>
      <w:r w:rsidR="0044384E" w:rsidRPr="0044384E">
        <w:rPr>
          <w:rFonts w:ascii="Times New Roman" w:hAnsi="Times New Roman" w:cs="Times New Roman"/>
          <w:sz w:val="28"/>
          <w:szCs w:val="28"/>
        </w:rPr>
        <w:t xml:space="preserve"> дополнител</w:t>
      </w:r>
      <w:r>
        <w:rPr>
          <w:rFonts w:ascii="Times New Roman" w:hAnsi="Times New Roman" w:cs="Times New Roman"/>
          <w:sz w:val="28"/>
          <w:szCs w:val="28"/>
        </w:rPr>
        <w:t>ьно муниципальными</w:t>
      </w:r>
      <w:r w:rsidR="0044384E" w:rsidRPr="0044384E">
        <w:rPr>
          <w:rFonts w:ascii="Times New Roman" w:hAnsi="Times New Roman" w:cs="Times New Roman"/>
          <w:sz w:val="28"/>
          <w:szCs w:val="28"/>
        </w:rPr>
        <w:t xml:space="preserve"> бюджетными учреждениями при формировании Распоряжения по договорам, заключенным в соответствии Федеральным законом от 18.07.2011 № 223-ФЗ «О закупках товаров, работ, услуг отдельными видами юридических лиц» (далее – Закон № 223-ФЗ), а также в случае оплаты по контрактам (договорам), не подлежащим включению в реестр контрактов в соответствии с частями 1, 7 статьи 103 Федерального закона от 05.04.2013 № 44-ФЗ «О контрактной системе</w:t>
      </w:r>
      <w:proofErr w:type="gramEnd"/>
      <w:r w:rsidR="0044384E" w:rsidRPr="0044384E">
        <w:rPr>
          <w:rFonts w:ascii="Times New Roman" w:hAnsi="Times New Roman" w:cs="Times New Roman"/>
          <w:sz w:val="28"/>
          <w:szCs w:val="28"/>
        </w:rPr>
        <w:t xml:space="preserve"> в сфере закупок товаров, работ, услуг для обеспечения государственных и муниципальных нужд», без использования Единой информационной системы в сфере закупок, в графе 9 «Примечание» раздела 5 Распоряжения необходимо указывать дополнительную информацию «Оплата по договору, заключенному в рамках Закона № 223-ФЗ» </w:t>
      </w:r>
    </w:p>
    <w:p w:rsidR="00087140" w:rsidRDefault="00087140" w:rsidP="0044384E">
      <w:pPr>
        <w:pStyle w:val="ConsPlusNormal"/>
        <w:jc w:val="both"/>
        <w:rPr>
          <w:rFonts w:ascii="Times New Roman" w:hAnsi="Times New Roman" w:cs="Times New Roman"/>
          <w:sz w:val="28"/>
          <w:szCs w:val="28"/>
        </w:rPr>
      </w:pP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 xml:space="preserve">либо основание </w:t>
      </w:r>
      <w:proofErr w:type="spellStart"/>
      <w:r w:rsidRPr="0044384E">
        <w:rPr>
          <w:rFonts w:ascii="Times New Roman" w:hAnsi="Times New Roman" w:cs="Times New Roman"/>
          <w:sz w:val="28"/>
          <w:szCs w:val="28"/>
        </w:rPr>
        <w:t>невключения</w:t>
      </w:r>
      <w:proofErr w:type="spellEnd"/>
      <w:r w:rsidRPr="0044384E">
        <w:rPr>
          <w:rFonts w:ascii="Times New Roman" w:hAnsi="Times New Roman" w:cs="Times New Roman"/>
          <w:sz w:val="28"/>
          <w:szCs w:val="28"/>
        </w:rPr>
        <w:t xml:space="preserve"> контракта (договора) в реестр контрактов соответственно.</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 xml:space="preserve">5. Требования, установленные подпунктами 2-4 пункта 3 настоящего Порядка не распространяются на санкционирование оплаты денежных обязательств за счет целевых средств, связанных с выплатами: </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по группе видов  расходов 100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социальными выплатами, денежными компенсациями и иными выплатами физическим лицам;</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оплатой налогов, сборов и прочих платежей в бюджетную систему, уплате штрафов, пеней за несвоевременную уплату налогов и сборов</w:t>
      </w:r>
      <w:r w:rsidR="00087140">
        <w:rPr>
          <w:rFonts w:ascii="Times New Roman" w:hAnsi="Times New Roman" w:cs="Times New Roman"/>
          <w:sz w:val="28"/>
          <w:szCs w:val="28"/>
        </w:rPr>
        <w:t>.</w:t>
      </w:r>
    </w:p>
    <w:p w:rsidR="0044384E" w:rsidRPr="0044384E" w:rsidRDefault="0044384E" w:rsidP="0044384E">
      <w:pPr>
        <w:pStyle w:val="ConsPlusNormal"/>
        <w:jc w:val="both"/>
        <w:rPr>
          <w:rFonts w:ascii="Times New Roman" w:hAnsi="Times New Roman" w:cs="Times New Roman"/>
          <w:sz w:val="28"/>
          <w:szCs w:val="28"/>
        </w:rPr>
      </w:pP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6. Территориальный орган Федерального казначейства при положительном результате проверки, предусмотренной пунктами 3 и 4 настоящего Порядка, не позднее второго рабочего дня, следующего за днем представления учреждением в территориальный орган Федерального казначейства Распоряжения, осуществляет санкционирование оплаты целевых расходов и принимает к исполнению Распоряжение.</w:t>
      </w:r>
    </w:p>
    <w:p w:rsidR="00710B8E" w:rsidRPr="00FA260C"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В случае несоблюдения требований, установленных пунктами 3 и 4 настоящего Порядка территориальный орган Федерального казначейства в срок, установленный абзацем первым настоящего пункта, направляет учреждению Уведомление в электронном виде, в котором указывается причина отказа в санкционировании целевых расходов в случае, если Распоряжение представлялось учреждением в электронном виде, или возвращает учреждению распоряжение  на бумажном носителе с указанием в прилагаемом Уведо</w:t>
      </w:r>
      <w:bookmarkStart w:id="0" w:name="_GoBack"/>
      <w:bookmarkEnd w:id="0"/>
      <w:r w:rsidRPr="0044384E">
        <w:rPr>
          <w:rFonts w:ascii="Times New Roman" w:hAnsi="Times New Roman" w:cs="Times New Roman"/>
          <w:sz w:val="28"/>
          <w:szCs w:val="28"/>
        </w:rPr>
        <w:t>млении причины возврата.</w:t>
      </w:r>
    </w:p>
    <w:sectPr w:rsidR="00710B8E" w:rsidRPr="00FA260C" w:rsidSect="003A47EE">
      <w:pgSz w:w="11905" w:h="16838"/>
      <w:pgMar w:top="142" w:right="850" w:bottom="284" w:left="1134" w:header="0" w:footer="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C2573"/>
    <w:multiLevelType w:val="hybridMultilevel"/>
    <w:tmpl w:val="1F60F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00019"/>
    <w:rsid w:val="00087140"/>
    <w:rsid w:val="000A240E"/>
    <w:rsid w:val="000F6B55"/>
    <w:rsid w:val="001F4DC2"/>
    <w:rsid w:val="002729E3"/>
    <w:rsid w:val="002C0B18"/>
    <w:rsid w:val="003516A1"/>
    <w:rsid w:val="00357105"/>
    <w:rsid w:val="003A47EE"/>
    <w:rsid w:val="00407F90"/>
    <w:rsid w:val="0044384E"/>
    <w:rsid w:val="004515A8"/>
    <w:rsid w:val="00464A0C"/>
    <w:rsid w:val="00476F11"/>
    <w:rsid w:val="0047721B"/>
    <w:rsid w:val="004971AA"/>
    <w:rsid w:val="004F1D38"/>
    <w:rsid w:val="00544049"/>
    <w:rsid w:val="00581913"/>
    <w:rsid w:val="005D4185"/>
    <w:rsid w:val="00606189"/>
    <w:rsid w:val="00624536"/>
    <w:rsid w:val="00683615"/>
    <w:rsid w:val="00710B8E"/>
    <w:rsid w:val="00711D26"/>
    <w:rsid w:val="00773D41"/>
    <w:rsid w:val="007B2382"/>
    <w:rsid w:val="008D0ADB"/>
    <w:rsid w:val="008E3625"/>
    <w:rsid w:val="008F5836"/>
    <w:rsid w:val="00902902"/>
    <w:rsid w:val="009A2337"/>
    <w:rsid w:val="009C5803"/>
    <w:rsid w:val="009D601C"/>
    <w:rsid w:val="00A24C23"/>
    <w:rsid w:val="00AD7434"/>
    <w:rsid w:val="00B446DA"/>
    <w:rsid w:val="00B51ADE"/>
    <w:rsid w:val="00BC15D3"/>
    <w:rsid w:val="00BD1D73"/>
    <w:rsid w:val="00C330C7"/>
    <w:rsid w:val="00DA1158"/>
    <w:rsid w:val="00DA702A"/>
    <w:rsid w:val="00E00019"/>
    <w:rsid w:val="00E660C3"/>
    <w:rsid w:val="00EA5D63"/>
    <w:rsid w:val="00ED7E59"/>
    <w:rsid w:val="00F41A1D"/>
    <w:rsid w:val="00F66AB1"/>
    <w:rsid w:val="00FA260C"/>
    <w:rsid w:val="00FA64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F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000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E000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001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407F90"/>
    <w:rPr>
      <w:rFonts w:ascii="Tahoma" w:hAnsi="Tahoma" w:cs="Tahoma"/>
      <w:sz w:val="16"/>
      <w:szCs w:val="16"/>
    </w:rPr>
  </w:style>
  <w:style w:type="character" w:customStyle="1" w:styleId="a4">
    <w:name w:val="Текст выноски Знак"/>
    <w:basedOn w:val="a0"/>
    <w:link w:val="a3"/>
    <w:uiPriority w:val="99"/>
    <w:semiHidden/>
    <w:rsid w:val="00407F90"/>
    <w:rPr>
      <w:rFonts w:ascii="Tahoma" w:eastAsia="Times New Roman" w:hAnsi="Tahoma" w:cs="Tahoma"/>
      <w:sz w:val="16"/>
      <w:szCs w:val="16"/>
      <w:lang w:eastAsia="ru-RU"/>
    </w:rPr>
  </w:style>
  <w:style w:type="character" w:customStyle="1" w:styleId="4">
    <w:name w:val="Основной текст (4)_"/>
    <w:basedOn w:val="a0"/>
    <w:link w:val="40"/>
    <w:locked/>
    <w:rsid w:val="00FA260C"/>
    <w:rPr>
      <w:b/>
      <w:bCs/>
      <w:sz w:val="16"/>
      <w:szCs w:val="16"/>
      <w:shd w:val="clear" w:color="auto" w:fill="FFFFFF"/>
    </w:rPr>
  </w:style>
  <w:style w:type="character" w:customStyle="1" w:styleId="3">
    <w:name w:val="Основной текст (3)_"/>
    <w:basedOn w:val="a0"/>
    <w:link w:val="30"/>
    <w:locked/>
    <w:rsid w:val="00FA260C"/>
    <w:rPr>
      <w:shd w:val="clear" w:color="auto" w:fill="FFFFFF"/>
    </w:rPr>
  </w:style>
  <w:style w:type="character" w:customStyle="1" w:styleId="5">
    <w:name w:val="Основной текст (5)_"/>
    <w:basedOn w:val="a0"/>
    <w:link w:val="50"/>
    <w:locked/>
    <w:rsid w:val="00FA260C"/>
    <w:rPr>
      <w:b/>
      <w:bCs/>
      <w:shd w:val="clear" w:color="auto" w:fill="FFFFFF"/>
    </w:rPr>
  </w:style>
  <w:style w:type="character" w:customStyle="1" w:styleId="a5">
    <w:name w:val="Подпись к таблице_"/>
    <w:basedOn w:val="a0"/>
    <w:link w:val="a6"/>
    <w:locked/>
    <w:rsid w:val="00FA260C"/>
    <w:rPr>
      <w:shd w:val="clear" w:color="auto" w:fill="FFFFFF"/>
    </w:rPr>
  </w:style>
  <w:style w:type="character" w:customStyle="1" w:styleId="6">
    <w:name w:val="Основной текст (6)_"/>
    <w:basedOn w:val="a0"/>
    <w:link w:val="60"/>
    <w:locked/>
    <w:rsid w:val="00FA260C"/>
    <w:rPr>
      <w:sz w:val="14"/>
      <w:szCs w:val="14"/>
      <w:shd w:val="clear" w:color="auto" w:fill="FFFFFF"/>
    </w:rPr>
  </w:style>
  <w:style w:type="paragraph" w:customStyle="1" w:styleId="40">
    <w:name w:val="Основной текст (4)"/>
    <w:basedOn w:val="a"/>
    <w:link w:val="4"/>
    <w:rsid w:val="00FA260C"/>
    <w:pPr>
      <w:shd w:val="clear" w:color="auto" w:fill="FFFFFF"/>
      <w:spacing w:line="240" w:lineRule="atLeast"/>
    </w:pPr>
    <w:rPr>
      <w:rFonts w:asciiTheme="minorHAnsi" w:eastAsiaTheme="minorHAnsi" w:hAnsiTheme="minorHAnsi" w:cstheme="minorBidi"/>
      <w:b/>
      <w:bCs/>
      <w:sz w:val="16"/>
      <w:szCs w:val="16"/>
      <w:lang w:eastAsia="en-US"/>
    </w:rPr>
  </w:style>
  <w:style w:type="paragraph" w:customStyle="1" w:styleId="30">
    <w:name w:val="Основной текст (3)"/>
    <w:basedOn w:val="a"/>
    <w:link w:val="3"/>
    <w:rsid w:val="00FA260C"/>
    <w:pPr>
      <w:shd w:val="clear" w:color="auto" w:fill="FFFFFF"/>
      <w:spacing w:line="240" w:lineRule="atLeast"/>
    </w:pPr>
    <w:rPr>
      <w:rFonts w:asciiTheme="minorHAnsi" w:eastAsiaTheme="minorHAnsi" w:hAnsiTheme="minorHAnsi" w:cstheme="minorBidi"/>
      <w:sz w:val="22"/>
      <w:szCs w:val="22"/>
      <w:lang w:eastAsia="en-US"/>
    </w:rPr>
  </w:style>
  <w:style w:type="paragraph" w:customStyle="1" w:styleId="50">
    <w:name w:val="Основной текст (5)"/>
    <w:basedOn w:val="a"/>
    <w:link w:val="5"/>
    <w:rsid w:val="00FA260C"/>
    <w:pPr>
      <w:shd w:val="clear" w:color="auto" w:fill="FFFFFF"/>
      <w:spacing w:before="300" w:line="263" w:lineRule="exact"/>
    </w:pPr>
    <w:rPr>
      <w:rFonts w:asciiTheme="minorHAnsi" w:eastAsiaTheme="minorHAnsi" w:hAnsiTheme="minorHAnsi" w:cstheme="minorBidi"/>
      <w:b/>
      <w:bCs/>
      <w:sz w:val="22"/>
      <w:szCs w:val="22"/>
      <w:lang w:eastAsia="en-US"/>
    </w:rPr>
  </w:style>
  <w:style w:type="paragraph" w:customStyle="1" w:styleId="a6">
    <w:name w:val="Подпись к таблице"/>
    <w:basedOn w:val="a"/>
    <w:link w:val="a5"/>
    <w:rsid w:val="00FA260C"/>
    <w:pPr>
      <w:shd w:val="clear" w:color="auto" w:fill="FFFFFF"/>
      <w:spacing w:line="245" w:lineRule="exact"/>
      <w:jc w:val="both"/>
    </w:pPr>
    <w:rPr>
      <w:rFonts w:asciiTheme="minorHAnsi" w:eastAsiaTheme="minorHAnsi" w:hAnsiTheme="minorHAnsi" w:cstheme="minorBidi"/>
      <w:sz w:val="22"/>
      <w:szCs w:val="22"/>
      <w:lang w:eastAsia="en-US"/>
    </w:rPr>
  </w:style>
  <w:style w:type="paragraph" w:customStyle="1" w:styleId="60">
    <w:name w:val="Основной текст (6)"/>
    <w:basedOn w:val="a"/>
    <w:link w:val="6"/>
    <w:rsid w:val="00FA260C"/>
    <w:pPr>
      <w:shd w:val="clear" w:color="auto" w:fill="FFFFFF"/>
      <w:spacing w:before="120" w:line="240" w:lineRule="atLeast"/>
    </w:pPr>
    <w:rPr>
      <w:rFonts w:asciiTheme="minorHAnsi" w:eastAsiaTheme="minorHAnsi" w:hAnsiTheme="minorHAnsi" w:cstheme="minorBidi"/>
      <w:sz w:val="14"/>
      <w:szCs w:val="14"/>
      <w:lang w:eastAsia="en-US"/>
    </w:rPr>
  </w:style>
  <w:style w:type="table" w:styleId="a7">
    <w:name w:val="Table Grid"/>
    <w:basedOn w:val="a1"/>
    <w:uiPriority w:val="59"/>
    <w:rsid w:val="008E36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700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5FA2A8F51E45A2A3214A856B5906EAFFFB611D36B9575EF9C34D372D2361D17527D303012EBE71ADC55D384895030913D792FDF6397BB1o0BAH" TargetMode="External"/><Relationship Id="rId13" Type="http://schemas.openxmlformats.org/officeDocument/2006/relationships/hyperlink" Target="consultantplus://offline/ref=C05FA2A8F51E45A2A3214A856B5906EAF8F3691D37B8575EF9C34D372D2361D17527D301002ABA7CF09F4D3C01C20C1510CB8DFDE839o7BAH" TargetMode="External"/><Relationship Id="rId3" Type="http://schemas.openxmlformats.org/officeDocument/2006/relationships/styles" Target="styles.xml"/><Relationship Id="rId7" Type="http://schemas.openxmlformats.org/officeDocument/2006/relationships/hyperlink" Target="consultantplus://offline/ref=C05FA2A8F51E45A2A3214A856B5906EAF8F3691D37B8575EF9C34D372D2361D17527D303012DB874A7C55D384895030913D792FDF6397BB1o0BAH" TargetMode="External"/><Relationship Id="rId12" Type="http://schemas.openxmlformats.org/officeDocument/2006/relationships/hyperlink" Target="consultantplus://offline/ref=C05FA2A8F51E45A2A3214A856B5906EAF8F3691D37B8575EF9C34D372D2361D17527D303012DB874A7C55D384895030913D792FDF6397BB1o0BA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C05FA2A8F51E45A2A3214A856B5906EAF8F3691D37B8575EF9C34D372D2361D17527D301002ABA7CF09F4D3C01C20C1510CB8DFDE839o7BAH" TargetMode="External"/><Relationship Id="rId11" Type="http://schemas.openxmlformats.org/officeDocument/2006/relationships/hyperlink" Target="consultantplus://offline/ref=C05FA2A8F51E45A2A3214A856B5906EAF8F3691D37B8575EF9C34D372D2361D17527D301002ABA7CF09F4D3C01C20C1510CB8DFDE839o7BA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05FA2A8F51E45A2A3214A856B5906EAFFF46F1D30B6575EF9C34D372D2361D17527D303012FBF71A7C55D384895030913D792FDF6397BB1o0BAH" TargetMode="External"/><Relationship Id="rId4" Type="http://schemas.openxmlformats.org/officeDocument/2006/relationships/settings" Target="settings.xml"/><Relationship Id="rId9" Type="http://schemas.openxmlformats.org/officeDocument/2006/relationships/hyperlink" Target="consultantplus://offline/ref=C05FA2A8F51E45A2A3214A856B5906EAFFFB611D36B9575EF9C34D372D2361D17527D3070825E826E09B046B0EDE0F090FCB93FDoEB9H" TargetMode="External"/><Relationship Id="rId14" Type="http://schemas.openxmlformats.org/officeDocument/2006/relationships/hyperlink" Target="consultantplus://offline/ref=C05FA2A8F51E45A2A3214A856B5906EAF8F3691D37B8575EF9C34D372D2361D17527D303012DB874A7C55D384895030913D792FDF6397BB1o0B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FAFF4-FDF7-4EBF-B9C2-5B721386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1723</Words>
  <Characters>9827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2023-06-08T12:13:00Z</cp:lastPrinted>
  <dcterms:created xsi:type="dcterms:W3CDTF">2024-01-16T20:32:00Z</dcterms:created>
  <dcterms:modified xsi:type="dcterms:W3CDTF">2024-01-17T10:42:00Z</dcterms:modified>
</cp:coreProperties>
</file>