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10206"/>
      </w:tblGrid>
      <w:tr w:rsidR="00CB2FDA" w:rsidRPr="00CB2FDA" w:rsidTr="00655538">
        <w:tc>
          <w:tcPr>
            <w:tcW w:w="250" w:type="dxa"/>
          </w:tcPr>
          <w:p w:rsidR="00CB2FDA" w:rsidRPr="00CB2FDA" w:rsidRDefault="00DA5F8F" w:rsidP="00CB2FD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lang w:eastAsia="ru-RU"/>
              </w:rPr>
            </w:pPr>
            <w:r>
              <w:t xml:space="preserve">                   </w:t>
            </w:r>
            <w:r w:rsidR="00A97AB3">
              <w:tab/>
            </w:r>
          </w:p>
        </w:tc>
        <w:tc>
          <w:tcPr>
            <w:tcW w:w="10206" w:type="dxa"/>
          </w:tcPr>
          <w:p w:rsidR="00EA51AF" w:rsidRPr="00CB2FDA" w:rsidRDefault="00EA51AF" w:rsidP="00EA51AF">
            <w:pPr>
              <w:widowControl w:val="0"/>
              <w:ind w:firstLine="709"/>
              <w:jc w:val="both"/>
              <w:rPr>
                <w:rFonts w:eastAsia="Times New Roman"/>
                <w:snapToGrid w:val="0"/>
                <w:lang w:eastAsia="ru-RU"/>
              </w:rPr>
            </w:pPr>
          </w:p>
          <w:tbl>
            <w:tblPr>
              <w:tblW w:w="14036" w:type="dxa"/>
              <w:tblLayout w:type="fixed"/>
              <w:tblLook w:val="04A0"/>
            </w:tblPr>
            <w:tblGrid>
              <w:gridCol w:w="9682"/>
              <w:gridCol w:w="4354"/>
            </w:tblGrid>
            <w:tr w:rsidR="00EA51AF" w:rsidRPr="00D72F04" w:rsidTr="00655538">
              <w:trPr>
                <w:trHeight w:val="3395"/>
              </w:trPr>
              <w:tc>
                <w:tcPr>
                  <w:tcW w:w="9682" w:type="dxa"/>
                  <w:hideMark/>
                </w:tcPr>
                <w:tbl>
                  <w:tblPr>
                    <w:tblStyle w:val="a6"/>
                    <w:tblW w:w="96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9639"/>
                  </w:tblGrid>
                  <w:tr w:rsidR="0089001D" w:rsidRPr="00CB2FDA" w:rsidTr="008C00F5">
                    <w:tc>
                      <w:tcPr>
                        <w:tcW w:w="9639" w:type="dxa"/>
                      </w:tcPr>
                      <w:p w:rsidR="0089001D" w:rsidRDefault="0089001D" w:rsidP="00677B3C">
                        <w:pPr>
                          <w:tabs>
                            <w:tab w:val="left" w:pos="-2340"/>
                            <w:tab w:val="left" w:pos="6450"/>
                            <w:tab w:val="left" w:pos="8130"/>
                          </w:tabs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89001D" w:rsidRPr="00F71D25" w:rsidRDefault="0089001D" w:rsidP="00677B3C">
                        <w:pPr>
                          <w:tabs>
                            <w:tab w:val="left" w:pos="-2340"/>
                            <w:tab w:val="left" w:pos="6450"/>
                            <w:tab w:val="left" w:pos="8130"/>
                          </w:tabs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B30C3A" w:rsidRPr="007E6103" w:rsidRDefault="00B30C3A" w:rsidP="00B30C3A">
                        <w:pPr>
                          <w:tabs>
                            <w:tab w:val="left" w:pos="709"/>
                          </w:tabs>
                          <w:jc w:val="center"/>
                          <w:outlineLvl w:val="0"/>
                          <w:rPr>
                            <w:rFonts w:eastAsia="Calibri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РОССИЙСКАЯ ФЕДЕРАЦИЯ</w:t>
                        </w:r>
                        <w:r w:rsidR="00A5335E">
                          <w:rPr>
                            <w:rFonts w:eastAsia="Calibri"/>
                            <w:sz w:val="32"/>
                            <w:szCs w:val="32"/>
                          </w:rPr>
                          <w:t xml:space="preserve">      </w:t>
                        </w:r>
                      </w:p>
                      <w:p w:rsidR="00B30C3A" w:rsidRPr="00091DA7" w:rsidRDefault="00B30C3A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РОСТОВСКАЯ ОБЛАСТЬ</w:t>
                        </w:r>
                      </w:p>
                      <w:p w:rsidR="00B30C3A" w:rsidRPr="00091DA7" w:rsidRDefault="00B30C3A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ОРЛОВСКИЙ РАЙОН</w:t>
                        </w:r>
                      </w:p>
                      <w:p w:rsidR="00B30C3A" w:rsidRPr="00091DA7" w:rsidRDefault="00B30C3A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МУНИЦИПАЛЬНОЕ ОБРАЗОВАНИЕ</w:t>
                        </w:r>
                      </w:p>
                      <w:p w:rsidR="00B30C3A" w:rsidRPr="00091DA7" w:rsidRDefault="00B30C3A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«</w:t>
                        </w:r>
                        <w:r>
                          <w:rPr>
                            <w:rFonts w:eastAsia="Calibri"/>
                            <w:sz w:val="32"/>
                            <w:szCs w:val="32"/>
                          </w:rPr>
                          <w:t>ПРОЛЕТАРСКОЕ</w:t>
                        </w: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 xml:space="preserve"> СЕЛЬСКОЕ ПОСЕЛЕНИЕ»</w:t>
                        </w:r>
                      </w:p>
                      <w:p w:rsidR="00B30C3A" w:rsidRPr="00091DA7" w:rsidRDefault="00B30C3A" w:rsidP="00B30C3A">
                        <w:pPr>
                          <w:jc w:val="center"/>
                          <w:rPr>
                            <w:rFonts w:eastAsia="Calibri"/>
                          </w:rPr>
                        </w:pPr>
                      </w:p>
                      <w:p w:rsidR="00B30C3A" w:rsidRDefault="00B30C3A" w:rsidP="00B30C3A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091DA7">
                          <w:rPr>
                            <w:rFonts w:eastAsia="Calibri"/>
                          </w:rPr>
                          <w:t xml:space="preserve">СОБРАНИЕ ДЕПУТАТОВ </w:t>
                        </w:r>
                        <w:r>
                          <w:rPr>
                            <w:rFonts w:eastAsia="Calibri"/>
                          </w:rPr>
                          <w:t xml:space="preserve">ПРОЛЕТАРСКОГО </w:t>
                        </w:r>
                        <w:r w:rsidRPr="00091DA7">
                          <w:rPr>
                            <w:rFonts w:eastAsia="Calibri"/>
                          </w:rPr>
                          <w:t xml:space="preserve"> СЕЛЬСКОГО ПОСЕЛЕНИЯ</w:t>
                        </w:r>
                      </w:p>
                      <w:p w:rsidR="00B30C3A" w:rsidRDefault="00B30C3A" w:rsidP="00B30C3A">
                        <w:pPr>
                          <w:jc w:val="center"/>
                          <w:rPr>
                            <w:rFonts w:eastAsia="Calibri"/>
                            <w:b/>
                            <w:sz w:val="32"/>
                            <w:szCs w:val="32"/>
                          </w:rPr>
                        </w:pPr>
                      </w:p>
                      <w:p w:rsidR="00B30C3A" w:rsidRPr="00E8298F" w:rsidRDefault="00B30C3A" w:rsidP="00B30C3A">
                        <w:pPr>
                          <w:jc w:val="center"/>
                          <w:outlineLvl w:val="0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E8298F">
                          <w:rPr>
                            <w:rFonts w:eastAsia="Calibri"/>
                            <w:sz w:val="32"/>
                            <w:szCs w:val="32"/>
                          </w:rPr>
                          <w:t>РЕШЕНИЕ</w:t>
                        </w:r>
                      </w:p>
                      <w:p w:rsidR="0089001D" w:rsidRPr="006173C3" w:rsidRDefault="0089001D" w:rsidP="00677B3C">
                        <w:pPr>
                          <w:ind w:firstLine="708"/>
                          <w:jc w:val="both"/>
                        </w:pPr>
                      </w:p>
                      <w:p w:rsidR="0089001D" w:rsidRPr="006D6C6C" w:rsidRDefault="0089001D" w:rsidP="002E619F">
                        <w:pPr>
                          <w:ind w:firstLine="708"/>
                          <w:jc w:val="center"/>
                        </w:pPr>
                        <w:r>
                          <w:t xml:space="preserve">Об </w:t>
                        </w:r>
                        <w:r w:rsidRPr="006D6C6C">
                          <w:t>отчет</w:t>
                        </w:r>
                        <w:r>
                          <w:t>е</w:t>
                        </w:r>
                        <w:r w:rsidRPr="006D6C6C">
                          <w:t xml:space="preserve"> об исполнении </w:t>
                        </w:r>
                        <w:r>
                          <w:t xml:space="preserve">бюджета Пролетарского сельского поселения Орловского </w:t>
                        </w:r>
                        <w:r w:rsidRPr="006D6C6C">
                          <w:t xml:space="preserve"> района за 201</w:t>
                        </w:r>
                        <w:r w:rsidR="002E619F">
                          <w:t>9</w:t>
                        </w:r>
                        <w:r w:rsidRPr="006D6C6C">
                          <w:t xml:space="preserve"> год</w:t>
                        </w:r>
                      </w:p>
                      <w:p w:rsidR="0089001D" w:rsidRPr="006D6C6C" w:rsidRDefault="0089001D" w:rsidP="00677B3C"/>
                      <w:p w:rsidR="00C2214A" w:rsidRDefault="00C2214A" w:rsidP="00C2214A">
                        <w:pPr>
                          <w:tabs>
                            <w:tab w:val="left" w:pos="7155"/>
                          </w:tabs>
                          <w:jc w:val="both"/>
                        </w:pPr>
                        <w:r>
                          <w:t xml:space="preserve"> </w:t>
                        </w:r>
                        <w:r w:rsidR="0089001D" w:rsidRPr="006D6C6C">
                          <w:t xml:space="preserve">Принято Собранием </w:t>
                        </w:r>
                        <w:r w:rsidR="0089001D">
                          <w:t>депутатов</w:t>
                        </w:r>
                        <w:r w:rsidR="002E619F">
                          <w:t xml:space="preserve"> </w:t>
                        </w:r>
                        <w:r w:rsidR="002E619F">
                          <w:tab/>
                          <w:t>15</w:t>
                        </w:r>
                        <w:r>
                          <w:t xml:space="preserve"> </w:t>
                        </w:r>
                        <w:r w:rsidR="002E619F">
                          <w:t xml:space="preserve">июля 2020 </w:t>
                        </w:r>
                        <w:r>
                          <w:t>г</w:t>
                        </w:r>
                        <w:r w:rsidR="002E619F">
                          <w:t>ода</w:t>
                        </w:r>
                      </w:p>
                      <w:p w:rsidR="00C2214A" w:rsidRDefault="0089001D" w:rsidP="00C2214A">
                        <w:pPr>
                          <w:jc w:val="both"/>
                        </w:pPr>
                        <w:r>
                          <w:t xml:space="preserve"> Пролетарского сельского поселения</w:t>
                        </w:r>
                      </w:p>
                      <w:p w:rsidR="0089001D" w:rsidRPr="006D6C6C" w:rsidRDefault="0089001D" w:rsidP="00C2214A">
                        <w:pPr>
                          <w:jc w:val="both"/>
                        </w:pPr>
                        <w:r>
                          <w:t xml:space="preserve"> Орловского </w:t>
                        </w:r>
                        <w:r w:rsidRPr="006D6C6C">
                          <w:t xml:space="preserve"> района</w:t>
                        </w:r>
                      </w:p>
                      <w:p w:rsidR="0089001D" w:rsidRPr="006D6C6C" w:rsidRDefault="0089001D" w:rsidP="00677B3C">
                        <w:pPr>
                          <w:ind w:firstLine="720"/>
                          <w:jc w:val="both"/>
                        </w:pPr>
                      </w:p>
                      <w:p w:rsidR="0089001D" w:rsidRPr="006D6C6C" w:rsidRDefault="0089001D" w:rsidP="00677B3C">
                        <w:pPr>
                          <w:ind w:firstLine="720"/>
                          <w:jc w:val="both"/>
                        </w:pPr>
                        <w:r w:rsidRPr="006D6C6C">
                          <w:t>Статья 1</w:t>
                        </w:r>
                      </w:p>
                      <w:p w:rsidR="0089001D" w:rsidRDefault="0089001D" w:rsidP="00677B3C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89001D" w:rsidRDefault="0089001D" w:rsidP="00677B3C">
                        <w:pPr>
                          <w:jc w:val="both"/>
                        </w:pPr>
                        <w:r w:rsidRPr="00EA4506">
                          <w:tab/>
                          <w:t>Утвердить отчет об ис</w:t>
                        </w:r>
                        <w:r>
                          <w:t xml:space="preserve">полнении бюджета Пролетарского сельского поселения Орловского </w:t>
                        </w:r>
                        <w:r w:rsidRPr="00EA4506">
                          <w:t>района</w:t>
                        </w:r>
                        <w:r w:rsidR="002E619F">
                          <w:t xml:space="preserve"> за 2019</w:t>
                        </w:r>
                        <w:r w:rsidR="00BD1510" w:rsidRPr="00212F84">
                          <w:t xml:space="preserve"> год</w:t>
                        </w:r>
                        <w:r w:rsidRPr="00EA4506">
                          <w:t xml:space="preserve"> по </w:t>
                        </w:r>
                        <w:r>
                          <w:t>доходам</w:t>
                        </w:r>
                        <w:r w:rsidRPr="00EA4506">
                          <w:t xml:space="preserve"> в сумме</w:t>
                        </w:r>
                        <w:r w:rsidR="00D435B6">
                          <w:t xml:space="preserve"> </w:t>
                        </w:r>
                        <w:r w:rsidR="002E619F">
                          <w:t xml:space="preserve">8250,3 </w:t>
                        </w:r>
                        <w:r w:rsidRPr="00EA4506">
                          <w:t xml:space="preserve">тыс.рублей и по </w:t>
                        </w:r>
                        <w:r>
                          <w:t>расходам</w:t>
                        </w:r>
                        <w:r w:rsidRPr="00EA4506">
                          <w:t xml:space="preserve"> в сумме</w:t>
                        </w:r>
                        <w:r w:rsidR="00D435B6">
                          <w:t xml:space="preserve"> </w:t>
                        </w:r>
                        <w:r w:rsidR="002E619F">
                          <w:t>7882,6</w:t>
                        </w:r>
                        <w:r w:rsidR="00D435B6">
                          <w:t xml:space="preserve"> </w:t>
                        </w:r>
                        <w:r w:rsidRPr="00EA4506">
                          <w:t>тыс.рублей с превышение</w:t>
                        </w:r>
                        <w:r>
                          <w:t xml:space="preserve">м </w:t>
                        </w:r>
                        <w:r w:rsidR="002E619F">
                          <w:t>дохо</w:t>
                        </w:r>
                        <w:r w:rsidR="00D435B6">
                          <w:t xml:space="preserve">дов </w:t>
                        </w:r>
                        <w:r>
                          <w:t xml:space="preserve"> над </w:t>
                        </w:r>
                        <w:r w:rsidR="002E619F">
                          <w:t>расхода</w:t>
                        </w:r>
                        <w:r>
                          <w:t>ми (</w:t>
                        </w:r>
                        <w:r w:rsidR="002E619F">
                          <w:t>профицит</w:t>
                        </w:r>
                        <w:r>
                          <w:t xml:space="preserve"> бюджета Пролетарского сельского поселения Орловского  района) в сумме </w:t>
                        </w:r>
                        <w:r w:rsidR="002E619F">
                          <w:t>367,7</w:t>
                        </w:r>
                        <w:r w:rsidR="00D435B6">
                          <w:t xml:space="preserve"> </w:t>
                        </w:r>
                        <w:r w:rsidRPr="00EA4506">
                          <w:t>тыс.рублей  со следующими показателями:</w:t>
                        </w:r>
                      </w:p>
                      <w:p w:rsidR="0089001D" w:rsidRDefault="0089001D" w:rsidP="00677B3C">
                        <w:pPr>
                          <w:jc w:val="both"/>
                        </w:pPr>
                        <w:r>
                          <w:tab/>
                          <w:t>1) по доходам бюджета Пролетарского сельского поселения Орловского  района по кода</w:t>
                        </w:r>
                        <w:r w:rsidR="00FF3979">
                          <w:t>м классификации доходов бюджета</w:t>
                        </w:r>
                        <w:r w:rsidR="002E619F">
                          <w:t xml:space="preserve"> за 2019</w:t>
                        </w:r>
                        <w:r>
                          <w:t xml:space="preserve"> год согласно приложению 1 к настоящему Решению;</w:t>
                        </w:r>
                      </w:p>
                      <w:p w:rsidR="0089001D" w:rsidRDefault="0089001D" w:rsidP="00677B3C">
                        <w:pPr>
                          <w:jc w:val="both"/>
                        </w:pPr>
                        <w:r w:rsidRPr="00EA4506">
                          <w:tab/>
                        </w:r>
                        <w:r>
                          <w:t>2) по расходам бюджета Пролетарского сельского поселения Орловского  района по ведомственной структуре расходов бюджета Пролетарского сельского посе</w:t>
                        </w:r>
                        <w:r w:rsidR="002E619F">
                          <w:t>ления Орловского  района за 2019</w:t>
                        </w:r>
                        <w:r>
                          <w:t xml:space="preserve"> год, согласно приложению 2 к настоящему Решению;</w:t>
                        </w:r>
                      </w:p>
                      <w:p w:rsidR="0089001D" w:rsidRDefault="0089001D" w:rsidP="00677B3C">
                        <w:pPr>
                          <w:jc w:val="both"/>
                        </w:pPr>
                        <w:r>
                          <w:t xml:space="preserve">         3) по расходам бюджета Пролетарского сельского поселения Орловского  района по разделам и подразделам классиф</w:t>
                        </w:r>
                        <w:r w:rsidR="002E619F">
                          <w:t>икации расходов бюджетов за 2019</w:t>
                        </w:r>
                        <w:r>
                          <w:t xml:space="preserve"> год, согласно приложению 3 к настоящему Решению;</w:t>
                        </w:r>
                      </w:p>
                      <w:p w:rsidR="0089001D" w:rsidRDefault="0089001D" w:rsidP="00677B3C">
                        <w:pPr>
                          <w:ind w:firstLine="709"/>
                          <w:jc w:val="both"/>
                        </w:pPr>
                        <w:r>
                          <w:t>4) по расходам бюджета Пролетарского сельского поселения Орловского  района по целевым статьям (муниципальным программам Орловского района и непрограммным направлениям деятельности), группам (подгруппам) видов расходов, разделам, подразделам класси</w:t>
                        </w:r>
                        <w:r w:rsidR="002E619F">
                          <w:t>фикации расходов бюджета за 2019</w:t>
                        </w:r>
                        <w:r>
                          <w:t xml:space="preserve"> год, согласно приложению 4 к настоящему Решению</w:t>
                        </w:r>
                      </w:p>
                      <w:p w:rsidR="0089001D" w:rsidRDefault="0089001D" w:rsidP="00677B3C">
                        <w:pPr>
                          <w:jc w:val="both"/>
                        </w:pPr>
                        <w:r>
                          <w:tab/>
                          <w:t>5) по источникам финансирования дефицита бюджета Пролетарского сельского поселения Орловского  района по кодам классификации источников финансир</w:t>
                        </w:r>
                        <w:r w:rsidR="002E619F">
                          <w:t>ования дефицитов бюджета за 2019</w:t>
                        </w:r>
                        <w:r>
                          <w:t xml:space="preserve"> год, согласно приложению 5 к настоящему Решению;</w:t>
                        </w:r>
                      </w:p>
                      <w:p w:rsidR="002E619F" w:rsidRPr="00151A59" w:rsidRDefault="002E619F" w:rsidP="002E619F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Pr="0038096D">
                          <w:rPr>
                            <w:sz w:val="28"/>
                            <w:szCs w:val="28"/>
                          </w:rPr>
                          <w:t xml:space="preserve">6)по иным межбюджетным трансфертам, передаваемым из бюджета </w:t>
                        </w:r>
                        <w:r w:rsidRPr="0038096D">
                          <w:rPr>
                            <w:bCs/>
                            <w:sz w:val="28"/>
                            <w:szCs w:val="28"/>
                          </w:rPr>
                          <w:lastRenderedPageBreak/>
                          <w:t xml:space="preserve">Орловского района в бюджет 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Пролетарского</w:t>
                        </w:r>
                        <w:r w:rsidRPr="0038096D">
                          <w:rPr>
                            <w:bCs/>
                            <w:sz w:val="28"/>
                            <w:szCs w:val="28"/>
                          </w:rPr>
                          <w:t xml:space="preserve"> сельского поселения Орловского района и направляемых  на  финансирование расходов, связанных с осуществлением части полномочий органа местного  самоуправления </w:t>
                        </w:r>
                        <w:r w:rsidRPr="0038096D">
                          <w:rPr>
                            <w:sz w:val="28"/>
                            <w:szCs w:val="28"/>
                          </w:rPr>
                          <w:t>за 201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9 </w:t>
                        </w:r>
                        <w:r w:rsidRPr="0038096D">
                          <w:rPr>
                            <w:sz w:val="28"/>
                            <w:szCs w:val="28"/>
                          </w:rPr>
                          <w:t>год, согласно приложению 6 к настоящему Решению;</w:t>
                        </w:r>
                      </w:p>
                      <w:p w:rsidR="002E619F" w:rsidRDefault="002E619F" w:rsidP="002E619F">
                        <w:pPr>
                          <w:jc w:val="both"/>
                          <w:outlineLvl w:val="0"/>
                        </w:pPr>
                        <w:r w:rsidRPr="00151A59">
                          <w:t xml:space="preserve">         7)по суммам дотации поселению на выравнивание бюджетной обеспеченности поселения в целях выравнивания финансовых возможностей за счет средств субвенции, выделяемых бюджету Орловского района на исполнение полномочий по расчету и представлению дотации поселению за </w:t>
                        </w:r>
                        <w:r>
                          <w:t>2019</w:t>
                        </w:r>
                        <w:r w:rsidRPr="00151A59">
                          <w:t xml:space="preserve"> год, согласно приложению 7 к настоящему Решению;</w:t>
                        </w:r>
                      </w:p>
                      <w:p w:rsidR="002E619F" w:rsidRPr="00151A59" w:rsidRDefault="002E619F" w:rsidP="002E619F">
                        <w:pPr>
                          <w:jc w:val="both"/>
                          <w:outlineLvl w:val="0"/>
                        </w:pPr>
                        <w:r w:rsidRPr="00151A59">
                          <w:t xml:space="preserve">         8)по субвенциям бюджету </w:t>
                        </w:r>
                        <w:r>
                          <w:t>Пролетарского</w:t>
                        </w:r>
                        <w:r w:rsidRPr="00151A59">
                          <w:t xml:space="preserve"> сельского поселения Орловского района из областного бюджета за </w:t>
                        </w:r>
                        <w:r>
                          <w:t>2019</w:t>
                        </w:r>
                        <w:r w:rsidRPr="00151A59">
                          <w:t xml:space="preserve"> год, согласно приложению 8 к настоящему Решению;</w:t>
                        </w:r>
                      </w:p>
                      <w:p w:rsidR="002E619F" w:rsidRDefault="002E619F" w:rsidP="002E619F">
                        <w:pPr>
                          <w:jc w:val="both"/>
                          <w:rPr>
                            <w:b/>
                          </w:rPr>
                        </w:pPr>
                        <w:r w:rsidRPr="00151A59">
                          <w:t xml:space="preserve">        </w:t>
                        </w:r>
                        <w:r>
                          <w:t xml:space="preserve"> </w:t>
                        </w:r>
                        <w:r w:rsidRPr="002F2994">
                          <w:t>9)по иным межбюджетным трансфертам, выделяемы</w:t>
                        </w:r>
                        <w:r>
                          <w:t>м</w:t>
                        </w:r>
                        <w:r w:rsidRPr="002F2994">
                          <w:t xml:space="preserve"> </w:t>
                        </w:r>
                        <w:r w:rsidRPr="002F2994">
                          <w:rPr>
                            <w:rFonts w:eastAsia="Times New Roman"/>
                            <w:lang w:eastAsia="ru-RU"/>
                          </w:rPr>
                          <w:t xml:space="preserve">бюджету </w:t>
                        </w:r>
                        <w:r>
                          <w:t>Пролетарского</w:t>
                        </w:r>
                        <w:r w:rsidRPr="002F2994">
                          <w:t xml:space="preserve"> сельского поселения </w:t>
                        </w:r>
                        <w:r w:rsidRPr="002F2994">
                          <w:rPr>
                            <w:rFonts w:eastAsia="Times New Roman"/>
                            <w:lang w:eastAsia="ru-RU"/>
                          </w:rPr>
                          <w:t>Орловского района</w:t>
                        </w:r>
                        <w:r w:rsidRPr="00FC3CB7">
                          <w:rPr>
                            <w:b/>
                          </w:rPr>
                          <w:t xml:space="preserve"> </w:t>
                        </w:r>
                        <w:r w:rsidRPr="00FC3CB7">
                          <w:t xml:space="preserve">на расходные обязательства, возникающие при выполнении полномочий органов местного самоуправления по вопросам местного значения за счет средств бюджета района за </w:t>
                        </w:r>
                        <w:r>
                          <w:t>2019</w:t>
                        </w:r>
                        <w:r w:rsidRPr="00FC3CB7">
                          <w:t xml:space="preserve"> год</w:t>
                        </w:r>
                        <w:r w:rsidRPr="00FC3CB7">
                          <w:rPr>
                            <w:rFonts w:eastAsia="Times New Roman"/>
                            <w:lang w:eastAsia="ru-RU"/>
                          </w:rPr>
                          <w:t xml:space="preserve">, </w:t>
                        </w:r>
                        <w:r w:rsidRPr="002F2994">
                          <w:rPr>
                            <w:rFonts w:eastAsia="Times New Roman"/>
                            <w:lang w:eastAsia="ru-RU"/>
                          </w:rPr>
                          <w:t xml:space="preserve"> согласно приложению </w:t>
                        </w:r>
                        <w:r>
                          <w:rPr>
                            <w:rFonts w:eastAsia="Times New Roman"/>
                            <w:lang w:eastAsia="ru-RU"/>
                          </w:rPr>
                          <w:t>9</w:t>
                        </w:r>
                        <w:r w:rsidRPr="002F2994">
                          <w:rPr>
                            <w:rFonts w:eastAsia="Times New Roman"/>
                            <w:lang w:eastAsia="ru-RU"/>
                          </w:rPr>
                          <w:t xml:space="preserve"> к настоящему Решению</w:t>
                        </w:r>
                        <w:r>
                          <w:t>.</w:t>
                        </w:r>
                        <w:r w:rsidR="0089001D" w:rsidRPr="001F0234">
                          <w:rPr>
                            <w:b/>
                          </w:rPr>
                          <w:tab/>
                        </w:r>
                      </w:p>
                      <w:p w:rsidR="002E619F" w:rsidRDefault="002E619F" w:rsidP="002E619F">
                        <w:pPr>
                          <w:jc w:val="both"/>
                        </w:pPr>
                        <w:r>
                          <w:t xml:space="preserve">            </w:t>
                        </w:r>
                      </w:p>
                      <w:p w:rsidR="0089001D" w:rsidRPr="006D6C6C" w:rsidRDefault="002E619F" w:rsidP="002E619F">
                        <w:pPr>
                          <w:jc w:val="both"/>
                        </w:pPr>
                        <w:r>
                          <w:t xml:space="preserve">             </w:t>
                        </w:r>
                        <w:r w:rsidR="0089001D" w:rsidRPr="006D6C6C">
                          <w:t>Статья 2</w:t>
                        </w:r>
                      </w:p>
                      <w:p w:rsidR="0089001D" w:rsidRPr="00EA4506" w:rsidRDefault="0089001D" w:rsidP="00677B3C">
                        <w:pPr>
                          <w:jc w:val="both"/>
                        </w:pPr>
                        <w:r>
                          <w:t>Настоящее Решение вступает в силу со дня его официального опубликования (обнародования).</w:t>
                        </w:r>
                      </w:p>
                      <w:p w:rsidR="0089001D" w:rsidRPr="000C72A2" w:rsidRDefault="0089001D" w:rsidP="00677B3C">
                        <w:pPr>
                          <w:jc w:val="both"/>
                        </w:pPr>
                      </w:p>
                      <w:p w:rsidR="0089001D" w:rsidRDefault="0089001D" w:rsidP="00677B3C">
                        <w:pPr>
                          <w:keepNext/>
                          <w:widowControl w:val="0"/>
                          <w:snapToGrid w:val="0"/>
                          <w:jc w:val="right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  <w:p w:rsidR="0089001D" w:rsidRDefault="0089001D" w:rsidP="00677B3C">
                        <w:pPr>
                          <w:keepNext/>
                          <w:widowControl w:val="0"/>
                          <w:snapToGrid w:val="0"/>
                          <w:jc w:val="right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  <w:p w:rsidR="0089001D" w:rsidRDefault="0089001D" w:rsidP="00677B3C">
                        <w:pPr>
                          <w:jc w:val="both"/>
                        </w:pPr>
                        <w:r w:rsidRPr="00592EE2">
                          <w:rPr>
                            <w:rFonts w:eastAsia="Calibri"/>
                          </w:rPr>
                          <w:t>Председатель Собрания депутатов</w:t>
                        </w:r>
                      </w:p>
                      <w:p w:rsidR="0089001D" w:rsidRPr="003A0431" w:rsidRDefault="0089001D" w:rsidP="00677B3C">
                        <w:r w:rsidRPr="003A0431">
                          <w:t xml:space="preserve">Глава </w:t>
                        </w:r>
                        <w:r>
                          <w:t xml:space="preserve">Пролетарского </w:t>
                        </w:r>
                        <w:r w:rsidRPr="003A0431">
                          <w:t xml:space="preserve"> сельского поселения                </w:t>
                        </w:r>
                        <w:r w:rsidR="009C320D">
                          <w:t xml:space="preserve">              </w:t>
                        </w:r>
                        <w:r>
                          <w:t>С.В. Пашко</w:t>
                        </w:r>
                      </w:p>
                      <w:p w:rsidR="0089001D" w:rsidRDefault="0089001D" w:rsidP="00677B3C"/>
                      <w:p w:rsidR="00AF71C3" w:rsidRDefault="00AF71C3" w:rsidP="00677B3C"/>
                      <w:p w:rsidR="00AF71C3" w:rsidRDefault="00AF71C3" w:rsidP="00677B3C"/>
                      <w:p w:rsidR="00AF71C3" w:rsidRDefault="00AF71C3" w:rsidP="00677B3C"/>
                      <w:p w:rsidR="00AF71C3" w:rsidRDefault="00AF71C3" w:rsidP="00677B3C"/>
                      <w:p w:rsidR="0089001D" w:rsidRDefault="0089001D" w:rsidP="00677B3C">
                        <w:r>
                          <w:t>х. Пролетарский</w:t>
                        </w:r>
                      </w:p>
                      <w:p w:rsidR="0089001D" w:rsidRDefault="002E619F" w:rsidP="00677B3C">
                        <w:r>
                          <w:t>15.07</w:t>
                        </w:r>
                        <w:r w:rsidR="00A5335E">
                          <w:t>.</w:t>
                        </w:r>
                        <w:r>
                          <w:t>2020</w:t>
                        </w:r>
                        <w:r w:rsidR="0089001D">
                          <w:t xml:space="preserve"> года</w:t>
                        </w:r>
                      </w:p>
                      <w:p w:rsidR="0089001D" w:rsidRPr="0023027F" w:rsidRDefault="0089001D" w:rsidP="00677B3C">
                        <w:r>
                          <w:t xml:space="preserve">№ </w:t>
                        </w:r>
                        <w:r w:rsidR="002E619F">
                          <w:t>150</w:t>
                        </w:r>
                      </w:p>
                      <w:p w:rsidR="0089001D" w:rsidRPr="00CB2FDA" w:rsidRDefault="0089001D" w:rsidP="00677B3C">
                        <w:pPr>
                          <w:jc w:val="both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89001D" w:rsidTr="008C00F5">
                    <w:tc>
                      <w:tcPr>
                        <w:tcW w:w="9639" w:type="dxa"/>
                      </w:tcPr>
                      <w:p w:rsidR="0089001D" w:rsidRDefault="0089001D" w:rsidP="00677B3C">
                        <w:pPr>
                          <w:keepNext/>
                          <w:widowControl w:val="0"/>
                          <w:tabs>
                            <w:tab w:val="left" w:pos="210"/>
                          </w:tabs>
                          <w:snapToGrid w:val="0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</w:tc>
                  </w:tr>
                </w:tbl>
                <w:p w:rsidR="0089001D" w:rsidRDefault="0089001D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9001D" w:rsidRDefault="0089001D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9001D" w:rsidRDefault="0089001D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46B82" w:rsidRDefault="00146B82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A51AF" w:rsidRPr="00740245" w:rsidRDefault="00EA51AF" w:rsidP="008C00F5">
                  <w:pPr>
                    <w:spacing w:line="240" w:lineRule="auto"/>
                    <w:ind w:right="-39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4" w:type="dxa"/>
                </w:tcPr>
                <w:p w:rsidR="00EA51AF" w:rsidRPr="00D72F04" w:rsidRDefault="00EA51AF" w:rsidP="00E1500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</w:rPr>
                  </w:pPr>
                </w:p>
                <w:p w:rsidR="00EA51AF" w:rsidRPr="00D72F04" w:rsidRDefault="00EA51AF" w:rsidP="00E15000">
                  <w:pPr>
                    <w:ind w:firstLine="72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72F04">
                    <w:rPr>
                      <w:rFonts w:ascii="Times New Roman" w:eastAsia="Calibri" w:hAnsi="Times New Roman" w:cs="Times New Roman"/>
                      <w:sz w:val="28"/>
                    </w:rPr>
                    <w:t>С.В.Пашко</w:t>
                  </w:r>
                </w:p>
              </w:tc>
            </w:tr>
          </w:tbl>
          <w:p w:rsidR="00A60D8A" w:rsidRPr="00CB2FDA" w:rsidRDefault="00A60D8A" w:rsidP="002E619F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CB2FDA" w:rsidRPr="00CB2FDA" w:rsidRDefault="00CB2FDA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B2FDA" w:rsidRPr="00CB2FDA" w:rsidSect="009D6464">
      <w:footerReference w:type="even" r:id="rId7"/>
      <w:footerReference w:type="default" r:id="rId8"/>
      <w:pgSz w:w="11906" w:h="16838"/>
      <w:pgMar w:top="284" w:right="707" w:bottom="568" w:left="1134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4A" w:rsidRDefault="00EA1B4A">
      <w:pPr>
        <w:spacing w:after="0" w:line="240" w:lineRule="auto"/>
      </w:pPr>
      <w:r>
        <w:separator/>
      </w:r>
    </w:p>
  </w:endnote>
  <w:endnote w:type="continuationSeparator" w:id="1">
    <w:p w:rsidR="00EA1B4A" w:rsidRDefault="00EA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00" w:rsidRDefault="00C375DC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EA1B4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00" w:rsidRDefault="00C375DC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AF71C3">
      <w:rPr>
        <w:noProof/>
      </w:rPr>
      <w:t>2</w:t>
    </w:r>
    <w:r>
      <w:fldChar w:fldCharType="end"/>
    </w:r>
  </w:p>
  <w:p w:rsidR="00F52B00" w:rsidRDefault="00EA1B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4A" w:rsidRDefault="00EA1B4A">
      <w:pPr>
        <w:spacing w:after="0" w:line="240" w:lineRule="auto"/>
      </w:pPr>
      <w:r>
        <w:separator/>
      </w:r>
    </w:p>
  </w:footnote>
  <w:footnote w:type="continuationSeparator" w:id="1">
    <w:p w:rsidR="00EA1B4A" w:rsidRDefault="00EA1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FDA"/>
    <w:rsid w:val="00000CED"/>
    <w:rsid w:val="000047A1"/>
    <w:rsid w:val="00023430"/>
    <w:rsid w:val="000363E3"/>
    <w:rsid w:val="000475E1"/>
    <w:rsid w:val="00052423"/>
    <w:rsid w:val="00073CCB"/>
    <w:rsid w:val="00082811"/>
    <w:rsid w:val="000836DD"/>
    <w:rsid w:val="00083B1D"/>
    <w:rsid w:val="0009036C"/>
    <w:rsid w:val="000A4051"/>
    <w:rsid w:val="000A6211"/>
    <w:rsid w:val="000A7577"/>
    <w:rsid w:val="000B4F6B"/>
    <w:rsid w:val="000C2F65"/>
    <w:rsid w:val="000D6F9C"/>
    <w:rsid w:val="000D7EC9"/>
    <w:rsid w:val="000F270B"/>
    <w:rsid w:val="00146B82"/>
    <w:rsid w:val="001703DA"/>
    <w:rsid w:val="001A4CF6"/>
    <w:rsid w:val="001A6124"/>
    <w:rsid w:val="001A6CDF"/>
    <w:rsid w:val="001B443A"/>
    <w:rsid w:val="001C4564"/>
    <w:rsid w:val="00221955"/>
    <w:rsid w:val="00243A80"/>
    <w:rsid w:val="002571FC"/>
    <w:rsid w:val="0027760E"/>
    <w:rsid w:val="002B1E76"/>
    <w:rsid w:val="002C083B"/>
    <w:rsid w:val="002C4C06"/>
    <w:rsid w:val="002D10FA"/>
    <w:rsid w:val="002D4079"/>
    <w:rsid w:val="002D44FB"/>
    <w:rsid w:val="002E375C"/>
    <w:rsid w:val="002E554E"/>
    <w:rsid w:val="002E619F"/>
    <w:rsid w:val="002E7DCF"/>
    <w:rsid w:val="0030671A"/>
    <w:rsid w:val="00327DCD"/>
    <w:rsid w:val="00341983"/>
    <w:rsid w:val="00350F4D"/>
    <w:rsid w:val="00356B23"/>
    <w:rsid w:val="003715D0"/>
    <w:rsid w:val="00382506"/>
    <w:rsid w:val="003B2D4E"/>
    <w:rsid w:val="003B2F21"/>
    <w:rsid w:val="003B5780"/>
    <w:rsid w:val="003C2B88"/>
    <w:rsid w:val="0043384D"/>
    <w:rsid w:val="00433B5F"/>
    <w:rsid w:val="004870A9"/>
    <w:rsid w:val="00494094"/>
    <w:rsid w:val="004C7524"/>
    <w:rsid w:val="004E029C"/>
    <w:rsid w:val="00501C5E"/>
    <w:rsid w:val="00520BC8"/>
    <w:rsid w:val="005324B1"/>
    <w:rsid w:val="0055730A"/>
    <w:rsid w:val="00563CF5"/>
    <w:rsid w:val="00583B92"/>
    <w:rsid w:val="00592EE2"/>
    <w:rsid w:val="005962A9"/>
    <w:rsid w:val="005B4B6E"/>
    <w:rsid w:val="005E0C97"/>
    <w:rsid w:val="005E7BA7"/>
    <w:rsid w:val="005F2101"/>
    <w:rsid w:val="00600C24"/>
    <w:rsid w:val="006011C7"/>
    <w:rsid w:val="006173C3"/>
    <w:rsid w:val="00630C8F"/>
    <w:rsid w:val="00633F4E"/>
    <w:rsid w:val="006553B9"/>
    <w:rsid w:val="00655538"/>
    <w:rsid w:val="0067231E"/>
    <w:rsid w:val="00673B80"/>
    <w:rsid w:val="006758C0"/>
    <w:rsid w:val="006759B4"/>
    <w:rsid w:val="00690B8F"/>
    <w:rsid w:val="006A7C97"/>
    <w:rsid w:val="006B48A6"/>
    <w:rsid w:val="006D00A5"/>
    <w:rsid w:val="006D18C7"/>
    <w:rsid w:val="006E0B10"/>
    <w:rsid w:val="00726C70"/>
    <w:rsid w:val="00727DF4"/>
    <w:rsid w:val="007321F6"/>
    <w:rsid w:val="00734CF7"/>
    <w:rsid w:val="00796120"/>
    <w:rsid w:val="007A2607"/>
    <w:rsid w:val="007C07CA"/>
    <w:rsid w:val="007C19D3"/>
    <w:rsid w:val="00801E96"/>
    <w:rsid w:val="00803E30"/>
    <w:rsid w:val="00815A12"/>
    <w:rsid w:val="00816244"/>
    <w:rsid w:val="008222AB"/>
    <w:rsid w:val="008322BE"/>
    <w:rsid w:val="00833513"/>
    <w:rsid w:val="00840694"/>
    <w:rsid w:val="00850E0F"/>
    <w:rsid w:val="00854D56"/>
    <w:rsid w:val="00887834"/>
    <w:rsid w:val="0089001D"/>
    <w:rsid w:val="00895D07"/>
    <w:rsid w:val="008A04FF"/>
    <w:rsid w:val="008A6C0B"/>
    <w:rsid w:val="008B22D9"/>
    <w:rsid w:val="008C00F5"/>
    <w:rsid w:val="008C1C4D"/>
    <w:rsid w:val="008D686A"/>
    <w:rsid w:val="00907963"/>
    <w:rsid w:val="009145A4"/>
    <w:rsid w:val="00914BB9"/>
    <w:rsid w:val="00932F6A"/>
    <w:rsid w:val="00934D8C"/>
    <w:rsid w:val="00971CFF"/>
    <w:rsid w:val="00980879"/>
    <w:rsid w:val="00990009"/>
    <w:rsid w:val="009A3C3B"/>
    <w:rsid w:val="009B0A2B"/>
    <w:rsid w:val="009B4ADE"/>
    <w:rsid w:val="009C320D"/>
    <w:rsid w:val="009D6464"/>
    <w:rsid w:val="009D7B24"/>
    <w:rsid w:val="009D7C81"/>
    <w:rsid w:val="009E30EF"/>
    <w:rsid w:val="00A120B2"/>
    <w:rsid w:val="00A1229A"/>
    <w:rsid w:val="00A168A5"/>
    <w:rsid w:val="00A5335E"/>
    <w:rsid w:val="00A56C1D"/>
    <w:rsid w:val="00A60D8A"/>
    <w:rsid w:val="00A70DF3"/>
    <w:rsid w:val="00A8497D"/>
    <w:rsid w:val="00A921F3"/>
    <w:rsid w:val="00A94A02"/>
    <w:rsid w:val="00A94C42"/>
    <w:rsid w:val="00A96386"/>
    <w:rsid w:val="00A97AB3"/>
    <w:rsid w:val="00AB0995"/>
    <w:rsid w:val="00AC438E"/>
    <w:rsid w:val="00AE48C9"/>
    <w:rsid w:val="00AE553D"/>
    <w:rsid w:val="00AF135A"/>
    <w:rsid w:val="00AF71C3"/>
    <w:rsid w:val="00B10C85"/>
    <w:rsid w:val="00B276F9"/>
    <w:rsid w:val="00B30C3A"/>
    <w:rsid w:val="00B65B9A"/>
    <w:rsid w:val="00B75AF8"/>
    <w:rsid w:val="00B863A2"/>
    <w:rsid w:val="00BA3EB8"/>
    <w:rsid w:val="00BB220E"/>
    <w:rsid w:val="00BD1510"/>
    <w:rsid w:val="00BD2570"/>
    <w:rsid w:val="00BD5B37"/>
    <w:rsid w:val="00C04486"/>
    <w:rsid w:val="00C0741D"/>
    <w:rsid w:val="00C16C93"/>
    <w:rsid w:val="00C2214A"/>
    <w:rsid w:val="00C341EE"/>
    <w:rsid w:val="00C36EE2"/>
    <w:rsid w:val="00C375DC"/>
    <w:rsid w:val="00C42EDE"/>
    <w:rsid w:val="00C75983"/>
    <w:rsid w:val="00C84998"/>
    <w:rsid w:val="00CA74E1"/>
    <w:rsid w:val="00CB2FDA"/>
    <w:rsid w:val="00CB5EAA"/>
    <w:rsid w:val="00CE42F7"/>
    <w:rsid w:val="00D17B73"/>
    <w:rsid w:val="00D2127E"/>
    <w:rsid w:val="00D24926"/>
    <w:rsid w:val="00D315A1"/>
    <w:rsid w:val="00D404A2"/>
    <w:rsid w:val="00D435B6"/>
    <w:rsid w:val="00D827AD"/>
    <w:rsid w:val="00DA3A60"/>
    <w:rsid w:val="00DA5CC8"/>
    <w:rsid w:val="00DA5F8F"/>
    <w:rsid w:val="00DB094C"/>
    <w:rsid w:val="00DB5769"/>
    <w:rsid w:val="00DB7D9F"/>
    <w:rsid w:val="00DC5061"/>
    <w:rsid w:val="00DD1A4A"/>
    <w:rsid w:val="00DF0138"/>
    <w:rsid w:val="00E15893"/>
    <w:rsid w:val="00E164C9"/>
    <w:rsid w:val="00E326ED"/>
    <w:rsid w:val="00E42F7F"/>
    <w:rsid w:val="00E55D31"/>
    <w:rsid w:val="00E671C9"/>
    <w:rsid w:val="00E84D7B"/>
    <w:rsid w:val="00E85694"/>
    <w:rsid w:val="00EA0F8E"/>
    <w:rsid w:val="00EA1B4A"/>
    <w:rsid w:val="00EA51AF"/>
    <w:rsid w:val="00EC2D35"/>
    <w:rsid w:val="00EF7EB3"/>
    <w:rsid w:val="00F01BE6"/>
    <w:rsid w:val="00F06CE8"/>
    <w:rsid w:val="00F211A9"/>
    <w:rsid w:val="00F3327F"/>
    <w:rsid w:val="00F76409"/>
    <w:rsid w:val="00F97630"/>
    <w:rsid w:val="00FA5F84"/>
    <w:rsid w:val="00FB015F"/>
    <w:rsid w:val="00FF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8C1C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unhideWhenUsed/>
    <w:rsid w:val="009D64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D6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64</cp:revision>
  <cp:lastPrinted>2016-04-07T05:18:00Z</cp:lastPrinted>
  <dcterms:created xsi:type="dcterms:W3CDTF">2016-04-05T13:40:00Z</dcterms:created>
  <dcterms:modified xsi:type="dcterms:W3CDTF">2020-08-04T06:50:00Z</dcterms:modified>
</cp:coreProperties>
</file>